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34068" w:rsidRPr="00D9000D" w:rsidTr="00F40C7F">
        <w:trPr>
          <w:trHeight w:val="1472"/>
        </w:trPr>
        <w:tc>
          <w:tcPr>
            <w:tcW w:w="10490" w:type="dxa"/>
            <w:shd w:val="pct10" w:color="auto" w:fill="auto"/>
          </w:tcPr>
          <w:p w:rsidR="00834068" w:rsidRPr="001C6294" w:rsidRDefault="00F40C7F" w:rsidP="00A37017">
            <w:pPr>
              <w:pStyle w:val="Header"/>
              <w:tabs>
                <w:tab w:val="clear" w:pos="4320"/>
                <w:tab w:val="clear" w:pos="8640"/>
              </w:tabs>
              <w:snapToGrid w:val="0"/>
              <w:spacing w:before="120"/>
              <w:jc w:val="center"/>
              <w:rPr>
                <w:rFonts w:ascii="Calibri" w:hAnsi="Calibri"/>
                <w:b/>
                <w:bCs/>
                <w:sz w:val="24"/>
                <w:u w:val="single"/>
                <w:lang w:val="fr-CH"/>
              </w:rPr>
            </w:pPr>
            <w:r>
              <w:rPr>
                <w:rFonts w:ascii="Arial" w:hAnsi="Arial"/>
                <w:sz w:val="12"/>
                <w:szCs w:val="12"/>
                <w:lang w:val="fr-FR"/>
              </w:rPr>
              <w:tab/>
            </w:r>
            <w:r w:rsidR="00834068" w:rsidRPr="001C6294">
              <w:rPr>
                <w:rFonts w:ascii="Calibri" w:hAnsi="Calibri"/>
                <w:b/>
                <w:bCs/>
                <w:sz w:val="24"/>
                <w:u w:val="single"/>
                <w:lang w:val="fr-CH"/>
              </w:rPr>
              <w:t>Avis important:</w:t>
            </w:r>
          </w:p>
          <w:p w:rsidR="000F73B1" w:rsidRPr="00F40C7F" w:rsidRDefault="00BE5ECD" w:rsidP="00AA72AD">
            <w:pPr>
              <w:spacing w:before="120"/>
              <w:jc w:val="center"/>
              <w:rPr>
                <w:rFonts w:ascii="Calibri" w:hAnsi="Calibri" w:cs="Arial"/>
                <w:b/>
                <w:sz w:val="16"/>
                <w:szCs w:val="18"/>
                <w:lang w:val="fr-FR"/>
              </w:rPr>
            </w:pPr>
            <w:r w:rsidRPr="00F40C7F">
              <w:rPr>
                <w:rFonts w:ascii="Calibri" w:hAnsi="Calibri" w:cs="Arial"/>
                <w:b/>
                <w:sz w:val="16"/>
                <w:szCs w:val="18"/>
                <w:lang w:val="fr-CH"/>
              </w:rPr>
              <w:t xml:space="preserve">La </w:t>
            </w:r>
            <w:r w:rsidR="000F73B1" w:rsidRPr="00F40C7F">
              <w:rPr>
                <w:rFonts w:ascii="Calibri" w:hAnsi="Calibri" w:cs="Arial"/>
                <w:b/>
                <w:sz w:val="16"/>
                <w:szCs w:val="18"/>
                <w:lang w:val="fr-CH"/>
              </w:rPr>
              <w:t>présente</w:t>
            </w:r>
            <w:r w:rsidRPr="00F40C7F">
              <w:rPr>
                <w:rFonts w:ascii="Calibri" w:hAnsi="Calibri" w:cs="Arial"/>
                <w:b/>
                <w:sz w:val="16"/>
                <w:szCs w:val="18"/>
                <w:lang w:val="fr-CH"/>
              </w:rPr>
              <w:t xml:space="preserve"> fiche est uniquement à remplir dans le cas </w:t>
            </w:r>
            <w:r w:rsidR="000F73B1" w:rsidRPr="00F40C7F">
              <w:rPr>
                <w:rFonts w:ascii="Calibri" w:hAnsi="Calibri" w:cs="Arial"/>
                <w:b/>
                <w:sz w:val="16"/>
                <w:szCs w:val="18"/>
                <w:lang w:val="fr-CH"/>
              </w:rPr>
              <w:t>où</w:t>
            </w:r>
            <w:r w:rsidRPr="00F40C7F">
              <w:rPr>
                <w:rFonts w:ascii="Calibri" w:hAnsi="Calibri" w:cs="Arial"/>
                <w:b/>
                <w:sz w:val="16"/>
                <w:szCs w:val="18"/>
                <w:lang w:val="fr-CH"/>
              </w:rPr>
              <w:t xml:space="preserve"> </w:t>
            </w:r>
            <w:r w:rsidR="00AA72AD" w:rsidRPr="00F40C7F">
              <w:rPr>
                <w:rFonts w:ascii="Calibri" w:hAnsi="Calibri" w:cs="Arial"/>
                <w:b/>
                <w:sz w:val="16"/>
                <w:szCs w:val="18"/>
                <w:lang w:val="fr-CH"/>
              </w:rPr>
              <w:t xml:space="preserve">la fiche issue du programme informatique LENOZ intitulée « PRIMe House - </w:t>
            </w:r>
            <w:r w:rsidR="00AA72AD" w:rsidRPr="00F40C7F">
              <w:rPr>
                <w:rFonts w:ascii="Calibri" w:hAnsi="Calibri" w:cs="Arial"/>
                <w:b/>
                <w:sz w:val="16"/>
                <w:szCs w:val="18"/>
                <w:lang w:val="fr-FR"/>
              </w:rPr>
              <w:t>Nachweis zur Neubauförderung, basierend auf LENOZ-Kriterien</w:t>
            </w:r>
            <w:r w:rsidR="002F03BE">
              <w:rPr>
                <w:rFonts w:ascii="Calibri" w:hAnsi="Calibri" w:cs="Arial"/>
                <w:b/>
                <w:sz w:val="16"/>
                <w:szCs w:val="18"/>
                <w:lang w:val="fr-FR"/>
              </w:rPr>
              <w:t> »</w:t>
            </w:r>
            <w:r w:rsidR="00AA72AD" w:rsidRPr="00F40C7F">
              <w:rPr>
                <w:rFonts w:ascii="Calibri" w:hAnsi="Calibri" w:cs="Arial"/>
                <w:b/>
                <w:sz w:val="16"/>
                <w:szCs w:val="18"/>
                <w:lang w:val="fr-FR"/>
              </w:rPr>
              <w:t xml:space="preserve"> </w:t>
            </w:r>
            <w:r w:rsidRPr="00F40C7F">
              <w:rPr>
                <w:rFonts w:ascii="Calibri" w:hAnsi="Calibri" w:cs="Arial"/>
                <w:b/>
                <w:sz w:val="16"/>
                <w:szCs w:val="18"/>
                <w:lang w:val="fr-FR"/>
              </w:rPr>
              <w:t>n’a pas été établi</w:t>
            </w:r>
            <w:r w:rsidR="00AA72AD" w:rsidRPr="00F40C7F">
              <w:rPr>
                <w:rFonts w:ascii="Calibri" w:hAnsi="Calibri" w:cs="Arial"/>
                <w:b/>
                <w:sz w:val="16"/>
                <w:szCs w:val="18"/>
                <w:lang w:val="fr-FR"/>
              </w:rPr>
              <w:t>e</w:t>
            </w:r>
            <w:r w:rsidRPr="00F40C7F">
              <w:rPr>
                <w:rFonts w:ascii="Calibri" w:hAnsi="Calibri" w:cs="Arial"/>
                <w:b/>
                <w:sz w:val="16"/>
                <w:szCs w:val="18"/>
                <w:lang w:val="fr-FR"/>
              </w:rPr>
              <w:t xml:space="preserve">. </w:t>
            </w:r>
          </w:p>
          <w:p w:rsidR="00BE5ECD" w:rsidRPr="000F73B1" w:rsidRDefault="000F73B1" w:rsidP="00E3651F">
            <w:pPr>
              <w:spacing w:after="120"/>
              <w:jc w:val="center"/>
              <w:rPr>
                <w:rFonts w:ascii="Calibri" w:hAnsi="Calibri" w:cs="Arial"/>
                <w:b/>
                <w:sz w:val="18"/>
                <w:szCs w:val="18"/>
                <w:lang w:val="fr-FR"/>
              </w:rPr>
            </w:pPr>
            <w:r w:rsidRPr="00F40C7F">
              <w:rPr>
                <w:rFonts w:ascii="Calibri" w:hAnsi="Calibri" w:cs="Arial"/>
                <w:b/>
                <w:sz w:val="16"/>
                <w:szCs w:val="18"/>
                <w:lang w:val="fr-CH"/>
              </w:rPr>
              <w:t xml:space="preserve">Cette fiche sert uniquement à la démonstration des </w:t>
            </w:r>
            <w:r w:rsidRPr="00F40C7F">
              <w:rPr>
                <w:rFonts w:ascii="Calibri" w:hAnsi="Calibri" w:cs="Arial"/>
                <w:b/>
                <w:sz w:val="16"/>
                <w:szCs w:val="18"/>
                <w:lang w:val="fr-FR"/>
              </w:rPr>
              <w:t>critères de durabilité nécessaire à la demande « PRIMe</w:t>
            </w:r>
            <w:r w:rsidR="00E3651F" w:rsidRPr="00F40C7F">
              <w:rPr>
                <w:rFonts w:ascii="Calibri" w:hAnsi="Calibri" w:cs="Arial"/>
                <w:b/>
                <w:sz w:val="16"/>
                <w:szCs w:val="18"/>
                <w:lang w:val="fr-FR"/>
              </w:rPr>
              <w:t> </w:t>
            </w:r>
            <w:r w:rsidRPr="00F40C7F">
              <w:rPr>
                <w:rFonts w:ascii="Calibri" w:hAnsi="Calibri" w:cs="Arial"/>
                <w:b/>
                <w:sz w:val="16"/>
                <w:szCs w:val="18"/>
                <w:lang w:val="fr-FR"/>
              </w:rPr>
              <w:t xml:space="preserve">HOUSE » et </w:t>
            </w:r>
            <w:r w:rsidRPr="00F40C7F">
              <w:rPr>
                <w:rFonts w:ascii="Calibri" w:hAnsi="Calibri" w:cs="Arial"/>
                <w:b/>
                <w:sz w:val="16"/>
                <w:szCs w:val="18"/>
                <w:lang w:val="fr-CH"/>
              </w:rPr>
              <w:t>n’est pas équivalente au certificat « LENOZ », (« Lëtzebuerger Nohaltegkeets-Zertifikat fir Wunngebaier »</w:t>
            </w:r>
            <w:r w:rsidR="00E3651F" w:rsidRPr="00F40C7F">
              <w:rPr>
                <w:rFonts w:ascii="Calibri" w:hAnsi="Calibri" w:cs="Arial"/>
                <w:b/>
                <w:sz w:val="16"/>
                <w:szCs w:val="18"/>
                <w:lang w:val="fr-CH"/>
              </w:rPr>
              <w:t>)</w:t>
            </w:r>
          </w:p>
        </w:tc>
      </w:tr>
    </w:tbl>
    <w:p w:rsidR="00834068" w:rsidRPr="00E3651F" w:rsidRDefault="00834068" w:rsidP="00E3651F">
      <w:pPr>
        <w:pStyle w:val="FootnoteText"/>
        <w:spacing w:before="120"/>
        <w:rPr>
          <w:rFonts w:ascii="Calibri" w:hAnsi="Calibri"/>
          <w:szCs w:val="12"/>
          <w:lang w:val="fr-FR"/>
        </w:rPr>
      </w:pPr>
    </w:p>
    <w:p w:rsidR="00AA3D5C" w:rsidRPr="001F23F0" w:rsidRDefault="00AA3D5C" w:rsidP="00AA3D5C">
      <w:pPr>
        <w:rPr>
          <w:vanish/>
          <w:lang w:val="fr-FR"/>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76A1E" w:rsidRPr="00AA3D5C" w:rsidTr="00AA3D5C">
        <w:trPr>
          <w:trHeight w:val="340"/>
        </w:trPr>
        <w:tc>
          <w:tcPr>
            <w:tcW w:w="10490" w:type="dxa"/>
            <w:shd w:val="clear" w:color="auto" w:fill="FF0000"/>
            <w:vAlign w:val="center"/>
          </w:tcPr>
          <w:p w:rsidR="00176A1E" w:rsidRPr="00F40C7F" w:rsidRDefault="00176A1E" w:rsidP="00AA3D5C">
            <w:pPr>
              <w:jc w:val="center"/>
              <w:rPr>
                <w:rFonts w:ascii="Calibri" w:hAnsi="Calibri" w:cs="Arial"/>
                <w:b/>
                <w:color w:val="FFFFFF"/>
                <w:sz w:val="18"/>
                <w:szCs w:val="18"/>
                <w:lang w:val="fr-FR"/>
              </w:rPr>
            </w:pPr>
            <w:r w:rsidRPr="00F40C7F">
              <w:rPr>
                <w:rFonts w:ascii="Calibri" w:hAnsi="Calibri"/>
                <w:b/>
                <w:color w:val="FFFFFF"/>
                <w:sz w:val="22"/>
              </w:rPr>
              <w:t>1. Informations concernant le logement</w:t>
            </w:r>
          </w:p>
        </w:tc>
      </w:tr>
    </w:tbl>
    <w:p w:rsidR="00176A1E" w:rsidRDefault="00176A1E"/>
    <w:tbl>
      <w:tblPr>
        <w:tblW w:w="10915"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2"/>
        <w:gridCol w:w="283"/>
        <w:gridCol w:w="1749"/>
        <w:gridCol w:w="864"/>
        <w:gridCol w:w="716"/>
        <w:gridCol w:w="3457"/>
        <w:gridCol w:w="1417"/>
        <w:gridCol w:w="2287"/>
      </w:tblGrid>
      <w:tr w:rsidR="00DA256E" w:rsidRPr="00D9000D" w:rsidTr="00F40C7F">
        <w:trPr>
          <w:gridBefore w:val="1"/>
          <w:wBefore w:w="142" w:type="dxa"/>
          <w:trHeight w:val="441"/>
        </w:trPr>
        <w:tc>
          <w:tcPr>
            <w:tcW w:w="283" w:type="dxa"/>
            <w:tcBorders>
              <w:top w:val="nil"/>
              <w:left w:val="nil"/>
              <w:bottom w:val="single" w:sz="4" w:space="0" w:color="auto"/>
              <w:right w:val="single" w:sz="4" w:space="0" w:color="auto"/>
            </w:tcBorders>
            <w:shd w:val="clear" w:color="auto" w:fill="auto"/>
            <w:vAlign w:val="center"/>
          </w:tcPr>
          <w:p w:rsidR="00DA256E" w:rsidRPr="00F40C7F" w:rsidRDefault="00DA256E" w:rsidP="00AE2EC7">
            <w:pPr>
              <w:ind w:left="-113" w:right="-113"/>
              <w:jc w:val="center"/>
              <w:rPr>
                <w:rFonts w:ascii="Calibri" w:hAnsi="Calibri" w:cs="Arial"/>
                <w:b/>
                <w:sz w:val="14"/>
                <w:szCs w:val="14"/>
                <w:lang w:val="fr-LU"/>
              </w:rPr>
            </w:pPr>
          </w:p>
        </w:tc>
        <w:tc>
          <w:tcPr>
            <w:tcW w:w="1049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DA256E" w:rsidRPr="001C6294" w:rsidRDefault="00DA256E" w:rsidP="00B94394">
            <w:pPr>
              <w:rPr>
                <w:rFonts w:ascii="Calibri" w:hAnsi="Calibri" w:cs="Arial"/>
                <w:sz w:val="18"/>
                <w:szCs w:val="18"/>
                <w:lang w:val="fr-LU"/>
              </w:rPr>
            </w:pPr>
            <w:r w:rsidRPr="001C6294">
              <w:rPr>
                <w:rFonts w:ascii="Calibri" w:hAnsi="Calibri" w:cs="Arial"/>
                <w:sz w:val="18"/>
                <w:szCs w:val="18"/>
                <w:lang w:val="fr-LU"/>
              </w:rPr>
              <w:t>L’immeuble se trouve à l’adresse suivante:</w:t>
            </w:r>
          </w:p>
        </w:tc>
      </w:tr>
      <w:tr w:rsidR="00DA256E" w:rsidRPr="001C6294" w:rsidTr="00F40C7F">
        <w:trPr>
          <w:trHeight w:val="547"/>
        </w:trPr>
        <w:tc>
          <w:tcPr>
            <w:tcW w:w="42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A256E" w:rsidRPr="001C6294" w:rsidRDefault="00456E48" w:rsidP="00AE2EC7">
            <w:pPr>
              <w:ind w:left="-113" w:right="-113"/>
              <w:jc w:val="center"/>
              <w:rPr>
                <w:rFonts w:ascii="Calibri" w:hAnsi="Calibri" w:cs="Arial"/>
                <w:b/>
                <w:sz w:val="14"/>
                <w:szCs w:val="14"/>
                <w:lang w:val="fr-LU"/>
              </w:rPr>
            </w:pPr>
            <w:r w:rsidRPr="00F40C7F">
              <w:rPr>
                <w:rFonts w:ascii="Calibri" w:hAnsi="Calibri" w:cs="Arial"/>
                <w:b/>
                <w:sz w:val="14"/>
                <w:szCs w:val="14"/>
                <w:lang w:val="fr-LU"/>
              </w:rPr>
              <w:t>1.01</w:t>
            </w:r>
          </w:p>
        </w:tc>
        <w:tc>
          <w:tcPr>
            <w:tcW w:w="1749" w:type="dxa"/>
            <w:tcBorders>
              <w:top w:val="single" w:sz="4" w:space="0" w:color="auto"/>
              <w:left w:val="single" w:sz="4" w:space="0" w:color="auto"/>
              <w:bottom w:val="single" w:sz="4" w:space="0" w:color="auto"/>
              <w:right w:val="single" w:sz="4" w:space="0" w:color="auto"/>
            </w:tcBorders>
            <w:shd w:val="clear" w:color="auto" w:fill="DEEAF6"/>
            <w:vAlign w:val="center"/>
          </w:tcPr>
          <w:p w:rsidR="00DA256E" w:rsidRPr="001C6294" w:rsidRDefault="00C64F0C" w:rsidP="00B94394">
            <w:pPr>
              <w:rPr>
                <w:rFonts w:ascii="Calibri" w:hAnsi="Calibri" w:cs="Arial"/>
                <w:sz w:val="18"/>
                <w:szCs w:val="18"/>
                <w:lang w:val="fr-LU"/>
              </w:rPr>
            </w:pPr>
            <w:r w:rsidRPr="001C6294">
              <w:rPr>
                <w:rFonts w:ascii="Calibri" w:hAnsi="Calibri" w:cs="Arial"/>
                <w:sz w:val="18"/>
                <w:szCs w:val="18"/>
                <w:lang w:val="fr-FR"/>
              </w:rPr>
              <w:t>N° :</w:t>
            </w:r>
          </w:p>
        </w:tc>
        <w:tc>
          <w:tcPr>
            <w:tcW w:w="864" w:type="dxa"/>
            <w:tcBorders>
              <w:top w:val="single" w:sz="4" w:space="0" w:color="auto"/>
              <w:left w:val="single" w:sz="4" w:space="0" w:color="auto"/>
              <w:bottom w:val="single" w:sz="4" w:space="0" w:color="auto"/>
              <w:right w:val="single" w:sz="4" w:space="0" w:color="auto"/>
            </w:tcBorders>
            <w:shd w:val="pct5" w:color="auto" w:fill="auto"/>
            <w:vAlign w:val="center"/>
          </w:tcPr>
          <w:p w:rsidR="00DA256E" w:rsidRPr="001C6294" w:rsidRDefault="009741AF" w:rsidP="00B94394">
            <w:pPr>
              <w:rPr>
                <w:rFonts w:ascii="Calibri" w:hAnsi="Calibri" w:cs="Arial"/>
                <w:sz w:val="18"/>
                <w:szCs w:val="18"/>
                <w:lang w:val="fr-LU"/>
              </w:rPr>
            </w:pPr>
            <w:r>
              <w:rPr>
                <w:rFonts w:ascii="Calibri" w:hAnsi="Calibri" w:cs="Arial"/>
                <w:sz w:val="18"/>
                <w:szCs w:val="18"/>
                <w:lang w:val="fr-LU"/>
              </w:rPr>
              <w:fldChar w:fldCharType="begin">
                <w:ffData>
                  <w:name w:val="Text5"/>
                  <w:enabled/>
                  <w:calcOnExit/>
                  <w:textInput/>
                </w:ffData>
              </w:fldChar>
            </w:r>
            <w:bookmarkStart w:id="0" w:name="Text5"/>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bookmarkStart w:id="1" w:name="_GoBack"/>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bookmarkEnd w:id="1"/>
            <w:r>
              <w:rPr>
                <w:rFonts w:ascii="Calibri" w:hAnsi="Calibri" w:cs="Arial"/>
                <w:sz w:val="18"/>
                <w:szCs w:val="18"/>
                <w:lang w:val="fr-LU"/>
              </w:rPr>
              <w:fldChar w:fldCharType="end"/>
            </w:r>
            <w:bookmarkEnd w:id="0"/>
          </w:p>
        </w:tc>
        <w:tc>
          <w:tcPr>
            <w:tcW w:w="716" w:type="dxa"/>
            <w:tcBorders>
              <w:top w:val="single" w:sz="4" w:space="0" w:color="auto"/>
              <w:left w:val="single" w:sz="4" w:space="0" w:color="auto"/>
              <w:bottom w:val="single" w:sz="4" w:space="0" w:color="auto"/>
              <w:right w:val="single" w:sz="4" w:space="0" w:color="auto"/>
            </w:tcBorders>
            <w:shd w:val="clear" w:color="auto" w:fill="DEEAF6"/>
            <w:vAlign w:val="center"/>
          </w:tcPr>
          <w:p w:rsidR="00DA256E" w:rsidRPr="001C6294" w:rsidRDefault="00DA256E" w:rsidP="00B94394">
            <w:pPr>
              <w:rPr>
                <w:rFonts w:ascii="Calibri" w:hAnsi="Calibri" w:cs="Arial"/>
                <w:sz w:val="18"/>
                <w:szCs w:val="18"/>
                <w:lang w:val="fr-LU"/>
              </w:rPr>
            </w:pPr>
            <w:r w:rsidRPr="001C6294">
              <w:rPr>
                <w:rFonts w:ascii="Calibri" w:hAnsi="Calibri" w:cs="Arial"/>
                <w:sz w:val="18"/>
                <w:szCs w:val="18"/>
                <w:lang w:val="fr-LU"/>
              </w:rPr>
              <w:t>Rue :</w:t>
            </w:r>
          </w:p>
        </w:tc>
        <w:tc>
          <w:tcPr>
            <w:tcW w:w="7161"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DA256E" w:rsidRPr="001C6294" w:rsidRDefault="009741AF" w:rsidP="002F36F9">
            <w:pPr>
              <w:rPr>
                <w:rFonts w:ascii="Calibri" w:hAnsi="Calibri" w:cs="Arial"/>
                <w:sz w:val="18"/>
                <w:szCs w:val="18"/>
                <w:u w:val="single"/>
                <w:lang w:val="fr-LU"/>
              </w:rPr>
            </w:pPr>
            <w:r>
              <w:rPr>
                <w:rFonts w:ascii="Calibri" w:hAnsi="Calibri" w:cs="Arial"/>
                <w:sz w:val="18"/>
                <w:szCs w:val="18"/>
                <w:lang w:val="fr-LU"/>
              </w:rPr>
              <w:fldChar w:fldCharType="begin">
                <w:ffData>
                  <w:name w:val="Text5"/>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456E48" w:rsidRPr="001C6294" w:rsidTr="00F40C7F">
        <w:trPr>
          <w:trHeight w:val="569"/>
        </w:trPr>
        <w:tc>
          <w:tcPr>
            <w:tcW w:w="42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56E48" w:rsidRPr="00F40C7F" w:rsidRDefault="00456E48" w:rsidP="00FF4DB7">
            <w:pPr>
              <w:ind w:left="-113" w:right="-113"/>
              <w:jc w:val="center"/>
              <w:rPr>
                <w:rFonts w:ascii="Calibri" w:hAnsi="Calibri" w:cs="Arial"/>
                <w:b/>
                <w:sz w:val="14"/>
                <w:szCs w:val="14"/>
                <w:lang w:val="fr-LU"/>
              </w:rPr>
            </w:pPr>
            <w:r w:rsidRPr="00F40C7F">
              <w:rPr>
                <w:rFonts w:ascii="Calibri" w:hAnsi="Calibri" w:cs="Arial"/>
                <w:b/>
                <w:sz w:val="14"/>
                <w:szCs w:val="14"/>
                <w:lang w:val="fr-LU"/>
              </w:rPr>
              <w:t>1.02</w:t>
            </w:r>
          </w:p>
        </w:tc>
        <w:tc>
          <w:tcPr>
            <w:tcW w:w="1749" w:type="dxa"/>
            <w:tcBorders>
              <w:top w:val="single" w:sz="4" w:space="0" w:color="auto"/>
              <w:left w:val="single" w:sz="4" w:space="0" w:color="auto"/>
              <w:bottom w:val="single" w:sz="4" w:space="0" w:color="auto"/>
              <w:right w:val="single" w:sz="4" w:space="0" w:color="auto"/>
            </w:tcBorders>
            <w:shd w:val="clear" w:color="auto" w:fill="DEEAF6"/>
            <w:vAlign w:val="center"/>
          </w:tcPr>
          <w:p w:rsidR="00456E48" w:rsidRPr="001C6294" w:rsidRDefault="00456E48" w:rsidP="00B94394">
            <w:pPr>
              <w:rPr>
                <w:rFonts w:ascii="Calibri" w:hAnsi="Calibri" w:cs="Arial"/>
                <w:sz w:val="18"/>
                <w:szCs w:val="18"/>
                <w:lang w:val="fr-LU"/>
              </w:rPr>
            </w:pPr>
            <w:r w:rsidRPr="001C6294">
              <w:rPr>
                <w:rFonts w:ascii="Calibri" w:hAnsi="Calibri" w:cs="Arial"/>
                <w:sz w:val="18"/>
                <w:szCs w:val="18"/>
                <w:lang w:val="fr-LU"/>
              </w:rPr>
              <w:t>Localité :</w:t>
            </w:r>
          </w:p>
        </w:tc>
        <w:tc>
          <w:tcPr>
            <w:tcW w:w="503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456E48" w:rsidRPr="001C6294" w:rsidRDefault="009741AF" w:rsidP="002F36F9">
            <w:pPr>
              <w:rPr>
                <w:rFonts w:ascii="Calibri" w:hAnsi="Calibri" w:cs="Arial"/>
                <w:sz w:val="18"/>
                <w:szCs w:val="18"/>
                <w:u w:val="single"/>
                <w:lang w:val="fr-LU"/>
              </w:rPr>
            </w:pPr>
            <w:r>
              <w:rPr>
                <w:rFonts w:ascii="Calibri" w:hAnsi="Calibri" w:cs="Arial"/>
                <w:sz w:val="18"/>
                <w:szCs w:val="18"/>
                <w:lang w:val="fr-LU"/>
              </w:rPr>
              <w:fldChar w:fldCharType="begin">
                <w:ffData>
                  <w:name w:val="Text5"/>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tcPr>
          <w:p w:rsidR="00456E48" w:rsidRPr="001C6294" w:rsidRDefault="00456E48" w:rsidP="00B94394">
            <w:pPr>
              <w:rPr>
                <w:rFonts w:ascii="Calibri" w:hAnsi="Calibri" w:cs="Arial"/>
                <w:sz w:val="18"/>
                <w:szCs w:val="18"/>
                <w:lang w:val="fr-LU"/>
              </w:rPr>
            </w:pPr>
            <w:r w:rsidRPr="001C6294">
              <w:rPr>
                <w:rFonts w:ascii="Calibri" w:hAnsi="Calibri" w:cs="Arial"/>
                <w:sz w:val="18"/>
                <w:szCs w:val="18"/>
                <w:lang w:val="fr-LU"/>
              </w:rPr>
              <w:t xml:space="preserve">Code Postal : </w:t>
            </w:r>
          </w:p>
        </w:tc>
        <w:tc>
          <w:tcPr>
            <w:tcW w:w="2287" w:type="dxa"/>
            <w:tcBorders>
              <w:top w:val="single" w:sz="4" w:space="0" w:color="auto"/>
              <w:left w:val="single" w:sz="4" w:space="0" w:color="auto"/>
              <w:bottom w:val="single" w:sz="4" w:space="0" w:color="auto"/>
              <w:right w:val="single" w:sz="4" w:space="0" w:color="auto"/>
            </w:tcBorders>
            <w:shd w:val="pct5" w:color="auto" w:fill="auto"/>
            <w:vAlign w:val="center"/>
          </w:tcPr>
          <w:p w:rsidR="00456E48" w:rsidRPr="001C6294" w:rsidRDefault="009741AF" w:rsidP="00B94394">
            <w:pPr>
              <w:rPr>
                <w:rFonts w:ascii="Calibri" w:hAnsi="Calibri" w:cs="Arial"/>
                <w:sz w:val="18"/>
                <w:szCs w:val="18"/>
                <w:lang w:val="fr-LU"/>
              </w:rPr>
            </w:pPr>
            <w:r>
              <w:rPr>
                <w:rFonts w:ascii="Calibri" w:hAnsi="Calibri" w:cs="Arial"/>
                <w:sz w:val="18"/>
                <w:szCs w:val="18"/>
                <w:lang w:val="fr-LU"/>
              </w:rPr>
              <w:fldChar w:fldCharType="begin">
                <w:ffData>
                  <w:name w:val="Text5"/>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bl>
    <w:p w:rsidR="00A67E64" w:rsidRPr="001C6294" w:rsidRDefault="00A67E64" w:rsidP="00B94394">
      <w:pPr>
        <w:rPr>
          <w:rFonts w:ascii="Calibri" w:hAnsi="Calibri"/>
          <w:sz w:val="16"/>
          <w:lang w:val="fr-FR"/>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E5564" w:rsidRPr="00AA3D5C" w:rsidTr="00AA3D5C">
        <w:trPr>
          <w:trHeight w:val="340"/>
        </w:trPr>
        <w:tc>
          <w:tcPr>
            <w:tcW w:w="10490" w:type="dxa"/>
            <w:shd w:val="clear" w:color="auto" w:fill="FF0000"/>
            <w:vAlign w:val="center"/>
          </w:tcPr>
          <w:p w:rsidR="00FE5564" w:rsidRPr="00F40C7F" w:rsidRDefault="00FE5564" w:rsidP="00AA3D5C">
            <w:pPr>
              <w:jc w:val="center"/>
              <w:rPr>
                <w:rFonts w:ascii="Calibri" w:hAnsi="Calibri" w:cs="Arial"/>
                <w:b/>
                <w:color w:val="FFFFFF"/>
                <w:sz w:val="18"/>
                <w:szCs w:val="18"/>
                <w:lang w:val="fr-FR"/>
              </w:rPr>
            </w:pPr>
            <w:r w:rsidRPr="00F40C7F">
              <w:rPr>
                <w:rFonts w:ascii="Calibri" w:hAnsi="Calibri"/>
                <w:b/>
                <w:color w:val="FFFFFF"/>
                <w:sz w:val="22"/>
              </w:rPr>
              <w:t>2. Catégorie « Ecologie »</w:t>
            </w:r>
          </w:p>
        </w:tc>
      </w:tr>
    </w:tbl>
    <w:p w:rsidR="00B63061" w:rsidRPr="001C6294" w:rsidRDefault="00B63061" w:rsidP="00B94394">
      <w:pPr>
        <w:rPr>
          <w:rFonts w:ascii="Calibri" w:hAnsi="Calibri" w:cs="Arial"/>
          <w:sz w:val="18"/>
          <w:szCs w:val="18"/>
          <w:lang w:val="fr-FR"/>
        </w:rPr>
      </w:pPr>
    </w:p>
    <w:tbl>
      <w:tblPr>
        <w:tblW w:w="10915"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6663"/>
        <w:gridCol w:w="1276"/>
        <w:gridCol w:w="2551"/>
      </w:tblGrid>
      <w:tr w:rsidR="00FE5564" w:rsidRPr="001C6294" w:rsidTr="00F40C7F">
        <w:tc>
          <w:tcPr>
            <w:tcW w:w="425" w:type="dxa"/>
            <w:tcBorders>
              <w:top w:val="nil"/>
              <w:left w:val="nil"/>
              <w:bottom w:val="single" w:sz="4" w:space="0" w:color="auto"/>
              <w:right w:val="single" w:sz="4" w:space="0" w:color="auto"/>
            </w:tcBorders>
            <w:shd w:val="clear" w:color="auto" w:fill="auto"/>
          </w:tcPr>
          <w:p w:rsidR="00FE5564" w:rsidRPr="001C6294" w:rsidRDefault="00FE5564" w:rsidP="009C788D">
            <w:pPr>
              <w:pStyle w:val="Heading1"/>
              <w:spacing w:before="0" w:after="0"/>
              <w:ind w:left="-113" w:right="-113"/>
              <w:rPr>
                <w:rFonts w:ascii="Calibri" w:hAnsi="Calibri"/>
                <w:sz w:val="14"/>
                <w:szCs w:val="14"/>
              </w:rPr>
            </w:pPr>
          </w:p>
        </w:tc>
        <w:tc>
          <w:tcPr>
            <w:tcW w:w="7939" w:type="dxa"/>
            <w:gridSpan w:val="2"/>
            <w:tcBorders>
              <w:top w:val="single" w:sz="4" w:space="0" w:color="auto"/>
              <w:left w:val="single" w:sz="4" w:space="0" w:color="auto"/>
              <w:bottom w:val="single" w:sz="4" w:space="0" w:color="auto"/>
              <w:right w:val="single" w:sz="4" w:space="0" w:color="auto"/>
            </w:tcBorders>
            <w:shd w:val="pct10" w:color="auto" w:fill="auto"/>
          </w:tcPr>
          <w:p w:rsidR="00FE5564" w:rsidRPr="001C6294" w:rsidRDefault="00FE5564" w:rsidP="00A83254">
            <w:pPr>
              <w:pStyle w:val="Heading1"/>
              <w:tabs>
                <w:tab w:val="left" w:pos="623"/>
                <w:tab w:val="center" w:pos="3490"/>
                <w:tab w:val="left" w:pos="5900"/>
              </w:tabs>
              <w:jc w:val="left"/>
              <w:rPr>
                <w:rFonts w:ascii="Calibri" w:hAnsi="Calibri"/>
                <w:sz w:val="20"/>
              </w:rPr>
            </w:pPr>
          </w:p>
        </w:tc>
        <w:tc>
          <w:tcPr>
            <w:tcW w:w="2551" w:type="dxa"/>
            <w:tcBorders>
              <w:top w:val="single" w:sz="4" w:space="0" w:color="auto"/>
              <w:left w:val="single" w:sz="4" w:space="0" w:color="auto"/>
              <w:bottom w:val="single" w:sz="4" w:space="0" w:color="auto"/>
              <w:right w:val="single" w:sz="4" w:space="0" w:color="auto"/>
            </w:tcBorders>
            <w:shd w:val="pct10" w:color="auto" w:fill="auto"/>
          </w:tcPr>
          <w:p w:rsidR="00FE5564" w:rsidRPr="001C6294" w:rsidRDefault="00FE5564" w:rsidP="00CC08D9">
            <w:pPr>
              <w:pStyle w:val="Heading1"/>
              <w:rPr>
                <w:rFonts w:ascii="Calibri" w:hAnsi="Calibri"/>
                <w:i/>
                <w:sz w:val="18"/>
              </w:rPr>
            </w:pPr>
            <w:r w:rsidRPr="001C6294">
              <w:rPr>
                <w:rFonts w:ascii="Calibri" w:hAnsi="Calibri"/>
                <w:i/>
                <w:sz w:val="18"/>
              </w:rPr>
              <w:t>Justificatif à joindre</w:t>
            </w:r>
          </w:p>
        </w:tc>
      </w:tr>
      <w:tr w:rsidR="00AE6FAD" w:rsidRPr="001C6294" w:rsidTr="00F40C7F">
        <w:trPr>
          <w:trHeight w:val="454"/>
        </w:trPr>
        <w:tc>
          <w:tcPr>
            <w:tcW w:w="425" w:type="dxa"/>
            <w:tcBorders>
              <w:top w:val="single" w:sz="4" w:space="0" w:color="auto"/>
              <w:left w:val="single" w:sz="4" w:space="0" w:color="auto"/>
              <w:bottom w:val="nil"/>
              <w:right w:val="single" w:sz="4" w:space="0" w:color="auto"/>
            </w:tcBorders>
            <w:shd w:val="clear" w:color="auto" w:fill="DEEAF6"/>
            <w:vAlign w:val="center"/>
          </w:tcPr>
          <w:p w:rsidR="00AE6FAD"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t>2</w:t>
            </w:r>
            <w:r w:rsidR="00AE6FAD" w:rsidRPr="001C6294">
              <w:rPr>
                <w:rFonts w:ascii="Calibri" w:hAnsi="Calibri"/>
                <w:b/>
                <w:sz w:val="14"/>
                <w:szCs w:val="14"/>
                <w:lang w:val="fr-LU"/>
              </w:rPr>
              <w:t>.01</w:t>
            </w: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FC1515">
            <w:pPr>
              <w:rPr>
                <w:rFonts w:ascii="Calibri" w:hAnsi="Calibri"/>
                <w:b/>
                <w:i/>
                <w:sz w:val="18"/>
                <w:szCs w:val="18"/>
                <w:lang w:val="fr-LU"/>
              </w:rPr>
            </w:pPr>
            <w:r w:rsidRPr="001C6294">
              <w:rPr>
                <w:rFonts w:ascii="Calibri" w:hAnsi="Calibri"/>
                <w:b/>
                <w:i/>
                <w:sz w:val="18"/>
                <w:szCs w:val="18"/>
                <w:lang w:val="fr-LU"/>
              </w:rPr>
              <w:t xml:space="preserve">(4.1.1) Évaluation environnementale des matériaux de construction </w:t>
            </w:r>
          </w:p>
        </w:tc>
        <w:tc>
          <w:tcPr>
            <w:tcW w:w="1276" w:type="dxa"/>
            <w:tcBorders>
              <w:top w:val="single" w:sz="4" w:space="0" w:color="auto"/>
              <w:left w:val="nil"/>
              <w:bottom w:val="single" w:sz="4" w:space="0" w:color="auto"/>
              <w:right w:val="single" w:sz="4" w:space="0" w:color="auto"/>
            </w:tcBorders>
            <w:shd w:val="pct5" w:color="auto" w:fill="auto"/>
            <w:vAlign w:val="center"/>
          </w:tcPr>
          <w:p w:rsidR="00AE6FAD" w:rsidRPr="001C6294" w:rsidRDefault="00AE6FAD" w:rsidP="009741AF">
            <w:pPr>
              <w:rPr>
                <w:rFonts w:ascii="Calibri" w:hAnsi="Calibri"/>
                <w:sz w:val="18"/>
                <w:szCs w:val="18"/>
                <w:lang w:val="fr-LU"/>
              </w:rPr>
            </w:pPr>
            <w:r w:rsidRPr="001C6294">
              <w:rPr>
                <w:rFonts w:ascii="Calibri" w:hAnsi="Calibri"/>
                <w:sz w:val="18"/>
                <w:szCs w:val="18"/>
                <w:lang w:val="fr-LU"/>
              </w:rPr>
              <w:t>I</w:t>
            </w:r>
            <w:r w:rsidRPr="001C6294">
              <w:rPr>
                <w:rFonts w:ascii="Calibri" w:hAnsi="Calibri"/>
                <w:sz w:val="18"/>
                <w:szCs w:val="18"/>
                <w:vertAlign w:val="subscript"/>
                <w:lang w:val="fr-LU"/>
              </w:rPr>
              <w:t>env</w:t>
            </w:r>
            <w:r w:rsidRPr="001C6294">
              <w:rPr>
                <w:rFonts w:ascii="Calibri" w:hAnsi="Calibri"/>
                <w:sz w:val="18"/>
                <w:szCs w:val="18"/>
                <w:lang w:val="fr-LU"/>
              </w:rPr>
              <w:t xml:space="preserve"> = </w:t>
            </w:r>
            <w:r w:rsidR="009741AF">
              <w:rPr>
                <w:rFonts w:ascii="Calibri" w:hAnsi="Calibri" w:cs="Arial"/>
                <w:b/>
                <w:sz w:val="18"/>
                <w:szCs w:val="18"/>
                <w:u w:val="single"/>
                <w:lang w:val="fr-LU"/>
              </w:rPr>
              <w:fldChar w:fldCharType="begin">
                <w:ffData>
                  <w:name w:val="Text22"/>
                  <w:enabled/>
                  <w:calcOnExit w:val="0"/>
                  <w:textInput/>
                </w:ffData>
              </w:fldChar>
            </w:r>
            <w:bookmarkStart w:id="2" w:name="Text22"/>
            <w:r w:rsidR="009741AF">
              <w:rPr>
                <w:rFonts w:ascii="Calibri" w:hAnsi="Calibri" w:cs="Arial"/>
                <w:b/>
                <w:sz w:val="18"/>
                <w:szCs w:val="18"/>
                <w:u w:val="single"/>
                <w:lang w:val="fr-LU"/>
              </w:rPr>
              <w:instrText xml:space="preserve"> FORMTEXT </w:instrText>
            </w:r>
            <w:r w:rsidR="009741AF">
              <w:rPr>
                <w:rFonts w:ascii="Calibri" w:hAnsi="Calibri" w:cs="Arial"/>
                <w:b/>
                <w:sz w:val="18"/>
                <w:szCs w:val="18"/>
                <w:u w:val="single"/>
                <w:lang w:val="fr-LU"/>
              </w:rPr>
            </w:r>
            <w:r w:rsidR="009741AF">
              <w:rPr>
                <w:rFonts w:ascii="Calibri" w:hAnsi="Calibri" w:cs="Arial"/>
                <w:b/>
                <w:sz w:val="18"/>
                <w:szCs w:val="18"/>
                <w:u w:val="single"/>
                <w:lang w:val="fr-LU"/>
              </w:rPr>
              <w:fldChar w:fldCharType="separate"/>
            </w:r>
            <w:r w:rsidR="009741AF">
              <w:rPr>
                <w:rFonts w:ascii="Calibri" w:hAnsi="Calibri" w:cs="Arial"/>
                <w:b/>
                <w:noProof/>
                <w:sz w:val="18"/>
                <w:szCs w:val="18"/>
                <w:u w:val="single"/>
                <w:lang w:val="fr-LU"/>
              </w:rPr>
              <w:t> </w:t>
            </w:r>
            <w:r w:rsidR="009741AF">
              <w:rPr>
                <w:rFonts w:ascii="Calibri" w:hAnsi="Calibri" w:cs="Arial"/>
                <w:b/>
                <w:noProof/>
                <w:sz w:val="18"/>
                <w:szCs w:val="18"/>
                <w:u w:val="single"/>
                <w:lang w:val="fr-LU"/>
              </w:rPr>
              <w:t> </w:t>
            </w:r>
            <w:r w:rsidR="009741AF">
              <w:rPr>
                <w:rFonts w:ascii="Calibri" w:hAnsi="Calibri" w:cs="Arial"/>
                <w:b/>
                <w:noProof/>
                <w:sz w:val="18"/>
                <w:szCs w:val="18"/>
                <w:u w:val="single"/>
                <w:lang w:val="fr-LU"/>
              </w:rPr>
              <w:t> </w:t>
            </w:r>
            <w:r w:rsidR="009741AF">
              <w:rPr>
                <w:rFonts w:ascii="Calibri" w:hAnsi="Calibri" w:cs="Arial"/>
                <w:b/>
                <w:noProof/>
                <w:sz w:val="18"/>
                <w:szCs w:val="18"/>
                <w:u w:val="single"/>
                <w:lang w:val="fr-LU"/>
              </w:rPr>
              <w:t> </w:t>
            </w:r>
            <w:r w:rsidR="009741AF">
              <w:rPr>
                <w:rFonts w:ascii="Calibri" w:hAnsi="Calibri" w:cs="Arial"/>
                <w:b/>
                <w:noProof/>
                <w:sz w:val="18"/>
                <w:szCs w:val="18"/>
                <w:u w:val="single"/>
                <w:lang w:val="fr-LU"/>
              </w:rPr>
              <w:t> </w:t>
            </w:r>
            <w:r w:rsidR="009741AF">
              <w:rPr>
                <w:rFonts w:ascii="Calibri" w:hAnsi="Calibri" w:cs="Arial"/>
                <w:b/>
                <w:sz w:val="18"/>
                <w:szCs w:val="18"/>
                <w:u w:val="single"/>
                <w:lang w:val="fr-LU"/>
              </w:rPr>
              <w:fldChar w:fldCharType="end"/>
            </w:r>
            <w:bookmarkEnd w:id="2"/>
          </w:p>
        </w:tc>
        <w:tc>
          <w:tcPr>
            <w:tcW w:w="2551" w:type="dxa"/>
            <w:tcBorders>
              <w:top w:val="single" w:sz="4" w:space="0" w:color="auto"/>
              <w:left w:val="nil"/>
              <w:bottom w:val="single" w:sz="4" w:space="0" w:color="auto"/>
              <w:right w:val="single" w:sz="4" w:space="0" w:color="auto"/>
            </w:tcBorders>
            <w:shd w:val="pct10" w:color="auto" w:fill="auto"/>
            <w:vAlign w:val="center"/>
          </w:tcPr>
          <w:p w:rsidR="00AE6FAD" w:rsidRPr="001C6294" w:rsidRDefault="00F719A4" w:rsidP="00A83254">
            <w:pPr>
              <w:rPr>
                <w:rFonts w:ascii="Calibri" w:hAnsi="Calibri"/>
                <w:i/>
                <w:sz w:val="18"/>
                <w:szCs w:val="18"/>
                <w:lang w:val="fr-LU"/>
              </w:rPr>
            </w:pPr>
            <w:r w:rsidRPr="001C6294">
              <w:rPr>
                <w:rFonts w:ascii="Calibri" w:hAnsi="Calibri"/>
                <w:i/>
                <w:iCs/>
                <w:sz w:val="16"/>
                <w:szCs w:val="16"/>
                <w:lang w:val="fr-FR" w:eastAsia="de-DE"/>
              </w:rPr>
              <w:t>Calcul UCalC</w:t>
            </w:r>
            <w:r w:rsidRPr="001C6294">
              <w:rPr>
                <w:rFonts w:ascii="Calibri" w:hAnsi="Calibri"/>
                <w:i/>
                <w:iCs/>
                <w:sz w:val="16"/>
                <w:szCs w:val="16"/>
                <w:vertAlign w:val="subscript"/>
                <w:lang w:val="fr-FR" w:eastAsia="de-DE"/>
              </w:rPr>
              <w:t>öko</w:t>
            </w:r>
          </w:p>
        </w:tc>
      </w:tr>
      <w:tr w:rsidR="00AE6FAD" w:rsidRPr="001C6294" w:rsidTr="00F40C7F">
        <w:trPr>
          <w:trHeight w:val="454"/>
        </w:trPr>
        <w:tc>
          <w:tcPr>
            <w:tcW w:w="425" w:type="dxa"/>
            <w:tcBorders>
              <w:top w:val="single" w:sz="4" w:space="0" w:color="auto"/>
              <w:left w:val="single" w:sz="4" w:space="0" w:color="auto"/>
              <w:bottom w:val="nil"/>
              <w:right w:val="single" w:sz="4" w:space="0" w:color="auto"/>
            </w:tcBorders>
            <w:shd w:val="clear" w:color="auto" w:fill="DEEAF6"/>
            <w:vAlign w:val="center"/>
          </w:tcPr>
          <w:p w:rsidR="00AE6FAD"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t>2</w:t>
            </w:r>
            <w:r w:rsidR="00AE6FAD" w:rsidRPr="001C6294">
              <w:rPr>
                <w:rFonts w:ascii="Calibri" w:hAnsi="Calibri"/>
                <w:b/>
                <w:sz w:val="14"/>
                <w:szCs w:val="14"/>
                <w:lang w:val="fr-LU"/>
              </w:rPr>
              <w:t>.02</w:t>
            </w: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FC1515">
            <w:pPr>
              <w:rPr>
                <w:rFonts w:ascii="Calibri" w:hAnsi="Calibri"/>
                <w:b/>
                <w:i/>
                <w:sz w:val="18"/>
                <w:szCs w:val="18"/>
                <w:lang w:val="fr-LU"/>
              </w:rPr>
            </w:pPr>
            <w:r w:rsidRPr="001C6294">
              <w:rPr>
                <w:rFonts w:ascii="Calibri" w:hAnsi="Calibri"/>
                <w:b/>
                <w:i/>
                <w:sz w:val="18"/>
                <w:szCs w:val="18"/>
                <w:lang w:val="fr-LU"/>
              </w:rPr>
              <w:t xml:space="preserve">(4.2.1) Besoin en énergie primaire au courant du cycle de vie </w:t>
            </w:r>
          </w:p>
        </w:tc>
        <w:tc>
          <w:tcPr>
            <w:tcW w:w="1276" w:type="dxa"/>
            <w:tcBorders>
              <w:top w:val="single" w:sz="4" w:space="0" w:color="auto"/>
              <w:left w:val="nil"/>
              <w:bottom w:val="single" w:sz="4" w:space="0" w:color="auto"/>
              <w:right w:val="single" w:sz="4" w:space="0" w:color="auto"/>
            </w:tcBorders>
            <w:shd w:val="pct5" w:color="auto" w:fill="auto"/>
            <w:vAlign w:val="center"/>
          </w:tcPr>
          <w:p w:rsidR="00AE6FAD" w:rsidRPr="001C6294" w:rsidRDefault="00AE6FAD" w:rsidP="009741AF">
            <w:pPr>
              <w:rPr>
                <w:rFonts w:ascii="Calibri" w:hAnsi="Calibri"/>
                <w:sz w:val="18"/>
                <w:szCs w:val="18"/>
                <w:lang w:val="fr-LU"/>
              </w:rPr>
            </w:pPr>
            <w:r w:rsidRPr="001C6294">
              <w:rPr>
                <w:rFonts w:ascii="Calibri" w:hAnsi="Calibri"/>
                <w:sz w:val="18"/>
                <w:szCs w:val="18"/>
                <w:lang w:val="fr-LU"/>
              </w:rPr>
              <w:t>I</w:t>
            </w:r>
            <w:r w:rsidRPr="001C6294">
              <w:rPr>
                <w:rFonts w:ascii="Calibri" w:hAnsi="Calibri"/>
                <w:sz w:val="18"/>
                <w:szCs w:val="18"/>
                <w:vertAlign w:val="subscript"/>
                <w:lang w:val="fr-LU"/>
              </w:rPr>
              <w:t>prim</w:t>
            </w:r>
            <w:r w:rsidRPr="001C6294">
              <w:rPr>
                <w:rFonts w:ascii="Calibri" w:hAnsi="Calibri"/>
                <w:sz w:val="18"/>
                <w:szCs w:val="18"/>
                <w:lang w:val="fr-LU"/>
              </w:rPr>
              <w:t xml:space="preserve"> = </w:t>
            </w:r>
            <w:r w:rsidR="009741AF">
              <w:rPr>
                <w:rFonts w:ascii="Calibri" w:hAnsi="Calibri" w:cs="Arial"/>
                <w:b/>
                <w:sz w:val="18"/>
                <w:szCs w:val="18"/>
                <w:u w:val="single"/>
                <w:lang w:val="fr-LU"/>
              </w:rPr>
              <w:fldChar w:fldCharType="begin">
                <w:ffData>
                  <w:name w:val=""/>
                  <w:enabled/>
                  <w:calcOnExit w:val="0"/>
                  <w:textInput/>
                </w:ffData>
              </w:fldChar>
            </w:r>
            <w:r w:rsidR="009741AF">
              <w:rPr>
                <w:rFonts w:ascii="Calibri" w:hAnsi="Calibri" w:cs="Arial"/>
                <w:b/>
                <w:sz w:val="18"/>
                <w:szCs w:val="18"/>
                <w:u w:val="single"/>
                <w:lang w:val="fr-LU"/>
              </w:rPr>
              <w:instrText xml:space="preserve"> FORMTEXT </w:instrText>
            </w:r>
            <w:r w:rsidR="009741AF">
              <w:rPr>
                <w:rFonts w:ascii="Calibri" w:hAnsi="Calibri" w:cs="Arial"/>
                <w:b/>
                <w:sz w:val="18"/>
                <w:szCs w:val="18"/>
                <w:u w:val="single"/>
                <w:lang w:val="fr-LU"/>
              </w:rPr>
            </w:r>
            <w:r w:rsidR="009741AF">
              <w:rPr>
                <w:rFonts w:ascii="Calibri" w:hAnsi="Calibri" w:cs="Arial"/>
                <w:b/>
                <w:sz w:val="18"/>
                <w:szCs w:val="18"/>
                <w:u w:val="single"/>
                <w:lang w:val="fr-LU"/>
              </w:rPr>
              <w:fldChar w:fldCharType="separate"/>
            </w:r>
            <w:r w:rsidR="009741AF">
              <w:rPr>
                <w:rFonts w:ascii="Calibri" w:hAnsi="Calibri" w:cs="Arial"/>
                <w:b/>
                <w:noProof/>
                <w:sz w:val="18"/>
                <w:szCs w:val="18"/>
                <w:u w:val="single"/>
                <w:lang w:val="fr-LU"/>
              </w:rPr>
              <w:t> </w:t>
            </w:r>
            <w:r w:rsidR="009741AF">
              <w:rPr>
                <w:rFonts w:ascii="Calibri" w:hAnsi="Calibri" w:cs="Arial"/>
                <w:b/>
                <w:noProof/>
                <w:sz w:val="18"/>
                <w:szCs w:val="18"/>
                <w:u w:val="single"/>
                <w:lang w:val="fr-LU"/>
              </w:rPr>
              <w:t> </w:t>
            </w:r>
            <w:r w:rsidR="009741AF">
              <w:rPr>
                <w:rFonts w:ascii="Calibri" w:hAnsi="Calibri" w:cs="Arial"/>
                <w:b/>
                <w:noProof/>
                <w:sz w:val="18"/>
                <w:szCs w:val="18"/>
                <w:u w:val="single"/>
                <w:lang w:val="fr-LU"/>
              </w:rPr>
              <w:t> </w:t>
            </w:r>
            <w:r w:rsidR="009741AF">
              <w:rPr>
                <w:rFonts w:ascii="Calibri" w:hAnsi="Calibri" w:cs="Arial"/>
                <w:b/>
                <w:noProof/>
                <w:sz w:val="18"/>
                <w:szCs w:val="18"/>
                <w:u w:val="single"/>
                <w:lang w:val="fr-LU"/>
              </w:rPr>
              <w:t> </w:t>
            </w:r>
            <w:r w:rsidR="009741AF">
              <w:rPr>
                <w:rFonts w:ascii="Calibri" w:hAnsi="Calibri" w:cs="Arial"/>
                <w:b/>
                <w:noProof/>
                <w:sz w:val="18"/>
                <w:szCs w:val="18"/>
                <w:u w:val="single"/>
                <w:lang w:val="fr-LU"/>
              </w:rPr>
              <w:t> </w:t>
            </w:r>
            <w:r w:rsidR="009741AF">
              <w:rPr>
                <w:rFonts w:ascii="Calibri" w:hAnsi="Calibri" w:cs="Arial"/>
                <w:b/>
                <w:sz w:val="18"/>
                <w:szCs w:val="18"/>
                <w:u w:val="single"/>
                <w:lang w:val="fr-LU"/>
              </w:rPr>
              <w:fldChar w:fldCharType="end"/>
            </w:r>
          </w:p>
        </w:tc>
        <w:tc>
          <w:tcPr>
            <w:tcW w:w="2551" w:type="dxa"/>
            <w:tcBorders>
              <w:top w:val="single" w:sz="4" w:space="0" w:color="auto"/>
              <w:left w:val="nil"/>
              <w:bottom w:val="single" w:sz="4" w:space="0" w:color="auto"/>
              <w:right w:val="single" w:sz="4" w:space="0" w:color="auto"/>
            </w:tcBorders>
            <w:shd w:val="pct10" w:color="auto" w:fill="auto"/>
            <w:vAlign w:val="center"/>
          </w:tcPr>
          <w:p w:rsidR="00AE6FAD" w:rsidRPr="001C6294" w:rsidRDefault="00F719A4" w:rsidP="00A83254">
            <w:pPr>
              <w:rPr>
                <w:rFonts w:ascii="Calibri" w:hAnsi="Calibri"/>
                <w:i/>
                <w:sz w:val="18"/>
                <w:szCs w:val="18"/>
                <w:lang w:val="fr-LU"/>
              </w:rPr>
            </w:pPr>
            <w:r w:rsidRPr="001C6294">
              <w:rPr>
                <w:rFonts w:ascii="Calibri" w:hAnsi="Calibri"/>
                <w:i/>
                <w:iCs/>
                <w:sz w:val="16"/>
                <w:szCs w:val="16"/>
                <w:lang w:val="fr-FR" w:eastAsia="de-DE"/>
              </w:rPr>
              <w:t>Calcul UCalC</w:t>
            </w:r>
            <w:r w:rsidRPr="001C6294">
              <w:rPr>
                <w:rFonts w:ascii="Calibri" w:hAnsi="Calibri"/>
                <w:i/>
                <w:iCs/>
                <w:sz w:val="16"/>
                <w:szCs w:val="16"/>
                <w:vertAlign w:val="subscript"/>
                <w:lang w:val="fr-FR" w:eastAsia="de-DE"/>
              </w:rPr>
              <w:t>öko</w:t>
            </w:r>
          </w:p>
        </w:tc>
      </w:tr>
      <w:tr w:rsidR="00A83254"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83254" w:rsidRPr="001C6294" w:rsidRDefault="00A83254" w:rsidP="009C788D">
            <w:pPr>
              <w:ind w:left="-113" w:right="-113"/>
              <w:jc w:val="center"/>
              <w:rPr>
                <w:rFonts w:ascii="Calibri" w:hAnsi="Calibri"/>
                <w:b/>
                <w:sz w:val="14"/>
                <w:szCs w:val="14"/>
                <w:lang w:val="fr-LU"/>
              </w:rPr>
            </w:pPr>
            <w:r w:rsidRPr="001C6294">
              <w:rPr>
                <w:rFonts w:ascii="Calibri" w:hAnsi="Calibri"/>
                <w:b/>
                <w:sz w:val="14"/>
                <w:szCs w:val="14"/>
                <w:lang w:val="fr-LU"/>
              </w:rPr>
              <w:t>2.03</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83254" w:rsidRPr="001C6294" w:rsidRDefault="00A83254" w:rsidP="009C788D">
            <w:pPr>
              <w:rPr>
                <w:rFonts w:ascii="Calibri" w:hAnsi="Calibri"/>
                <w:sz w:val="18"/>
                <w:szCs w:val="18"/>
                <w:lang w:val="fr-LU"/>
              </w:rPr>
            </w:pPr>
            <w:r w:rsidRPr="001C6294">
              <w:rPr>
                <w:rFonts w:ascii="Calibri" w:hAnsi="Calibri"/>
                <w:b/>
                <w:i/>
                <w:sz w:val="18"/>
                <w:szCs w:val="18"/>
                <w:lang w:val="fr-LU"/>
              </w:rPr>
              <w:t>(4.3.1) Evaluation de la ressource bois</w:t>
            </w:r>
          </w:p>
        </w:tc>
      </w:tr>
      <w:tr w:rsidR="00F719A4" w:rsidRPr="00D9000D" w:rsidTr="00F40C7F">
        <w:trPr>
          <w:trHeight w:val="907"/>
        </w:trPr>
        <w:tc>
          <w:tcPr>
            <w:tcW w:w="425" w:type="dxa"/>
            <w:vMerge/>
            <w:tcBorders>
              <w:left w:val="single" w:sz="4" w:space="0" w:color="auto"/>
              <w:bottom w:val="nil"/>
              <w:right w:val="single" w:sz="4" w:space="0" w:color="auto"/>
            </w:tcBorders>
            <w:shd w:val="clear" w:color="auto" w:fill="DEEAF6"/>
            <w:vAlign w:val="center"/>
          </w:tcPr>
          <w:p w:rsidR="00F719A4" w:rsidRPr="001C6294" w:rsidRDefault="00F719A4"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F719A4" w:rsidRPr="001C6294" w:rsidRDefault="00F719A4" w:rsidP="00FC1515">
            <w:pPr>
              <w:rPr>
                <w:rFonts w:ascii="Calibri" w:hAnsi="Calibri"/>
                <w:sz w:val="18"/>
                <w:szCs w:val="18"/>
                <w:lang w:val="fr-LU"/>
              </w:rPr>
            </w:pPr>
            <w:r w:rsidRPr="001C6294">
              <w:rPr>
                <w:rFonts w:ascii="Calibri" w:hAnsi="Calibri"/>
                <w:sz w:val="18"/>
                <w:szCs w:val="18"/>
                <w:lang w:val="fr-FR"/>
              </w:rPr>
              <w:t xml:space="preserve">Majeure partie du bois de l’enveloppe thermique </w:t>
            </w:r>
            <w:r w:rsidRPr="001C6294">
              <w:rPr>
                <w:rFonts w:ascii="Calibri" w:hAnsi="Calibri"/>
                <w:sz w:val="18"/>
                <w:szCs w:val="18"/>
                <w:u w:val="single"/>
                <w:lang w:val="fr-FR"/>
              </w:rPr>
              <w:t>et</w:t>
            </w:r>
            <w:r w:rsidRPr="001C6294">
              <w:rPr>
                <w:rFonts w:ascii="Calibri" w:hAnsi="Calibri"/>
                <w:sz w:val="18"/>
                <w:szCs w:val="18"/>
                <w:lang w:val="fr-FR"/>
              </w:rPr>
              <w:t xml:space="preserve"> le bois utilisé à l’intérieur proviennent d’une culture certifiée durable</w:t>
            </w:r>
          </w:p>
        </w:tc>
        <w:tc>
          <w:tcPr>
            <w:tcW w:w="1276" w:type="dxa"/>
            <w:tcBorders>
              <w:top w:val="single" w:sz="4" w:space="0" w:color="auto"/>
              <w:left w:val="nil"/>
              <w:bottom w:val="single" w:sz="4" w:space="0" w:color="auto"/>
              <w:right w:val="single" w:sz="4" w:space="0" w:color="auto"/>
            </w:tcBorders>
            <w:shd w:val="pct5" w:color="auto" w:fill="auto"/>
            <w:vAlign w:val="center"/>
          </w:tcPr>
          <w:p w:rsidR="00F719A4" w:rsidRPr="001C6294" w:rsidRDefault="00F719A4" w:rsidP="00FC1515">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F719A4" w:rsidRPr="001C6294" w:rsidRDefault="00F719A4" w:rsidP="00A83254">
            <w:pPr>
              <w:rPr>
                <w:rFonts w:ascii="Calibri" w:hAnsi="Calibri"/>
                <w:i/>
                <w:iCs/>
                <w:sz w:val="16"/>
                <w:szCs w:val="18"/>
                <w:lang w:val="fr-FR" w:eastAsia="de-DE"/>
              </w:rPr>
            </w:pPr>
            <w:r w:rsidRPr="001C6294">
              <w:rPr>
                <w:rFonts w:ascii="Calibri" w:hAnsi="Calibri"/>
                <w:i/>
                <w:iCs/>
                <w:sz w:val="16"/>
                <w:szCs w:val="18"/>
                <w:lang w:val="fr-FR" w:eastAsia="de-DE"/>
              </w:rPr>
              <w:t>Certificat FSC (« Forest Stewardship Council »), Certificat PEFC (« Programme for Endorsement of Forest Certification »), Certificat SFI (« Sustainable Forestry Initiative ») ou tout autre certificat équivalent.</w:t>
            </w:r>
          </w:p>
          <w:p w:rsidR="00F719A4" w:rsidRPr="001C6294" w:rsidRDefault="00F719A4" w:rsidP="00A83254">
            <w:pPr>
              <w:rPr>
                <w:rFonts w:ascii="Calibri" w:hAnsi="Calibri"/>
                <w:i/>
                <w:sz w:val="16"/>
                <w:szCs w:val="18"/>
                <w:lang w:val="fr-LU"/>
              </w:rPr>
            </w:pPr>
            <w:r w:rsidRPr="001C6294">
              <w:rPr>
                <w:rFonts w:ascii="Calibri" w:hAnsi="Calibri"/>
                <w:i/>
                <w:iCs/>
                <w:sz w:val="16"/>
                <w:szCs w:val="18"/>
                <w:lang w:val="fr-FR" w:eastAsia="de-DE"/>
              </w:rPr>
              <w:t>Factures et devis/explicatifs détaillés</w:t>
            </w:r>
          </w:p>
        </w:tc>
      </w:tr>
      <w:tr w:rsidR="00F719A4" w:rsidRPr="001C6294" w:rsidTr="00F40C7F">
        <w:trPr>
          <w:trHeight w:val="907"/>
        </w:trPr>
        <w:tc>
          <w:tcPr>
            <w:tcW w:w="425" w:type="dxa"/>
            <w:vMerge/>
            <w:tcBorders>
              <w:left w:val="single" w:sz="4" w:space="0" w:color="auto"/>
              <w:bottom w:val="nil"/>
              <w:right w:val="single" w:sz="4" w:space="0" w:color="auto"/>
            </w:tcBorders>
            <w:shd w:val="clear" w:color="auto" w:fill="DEEAF6"/>
            <w:vAlign w:val="center"/>
          </w:tcPr>
          <w:p w:rsidR="00F719A4" w:rsidRPr="001C6294" w:rsidRDefault="00F719A4"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F719A4" w:rsidRPr="001C6294" w:rsidRDefault="00F719A4" w:rsidP="00FC1515">
            <w:pPr>
              <w:rPr>
                <w:rFonts w:ascii="Calibri" w:hAnsi="Calibri"/>
                <w:sz w:val="18"/>
                <w:szCs w:val="18"/>
                <w:lang w:val="fr-LU"/>
              </w:rPr>
            </w:pPr>
            <w:r w:rsidRPr="001C6294">
              <w:rPr>
                <w:rFonts w:ascii="Calibri" w:hAnsi="Calibri"/>
                <w:sz w:val="18"/>
                <w:szCs w:val="18"/>
                <w:lang w:val="fr-LU"/>
              </w:rPr>
              <w:t>Majeure</w:t>
            </w:r>
            <w:r w:rsidRPr="001C6294">
              <w:rPr>
                <w:rFonts w:ascii="Calibri" w:hAnsi="Calibri"/>
                <w:sz w:val="18"/>
                <w:szCs w:val="18"/>
                <w:lang w:val="fr-FR"/>
              </w:rPr>
              <w:t xml:space="preserve"> partie du bois de l’enveloppe thermique </w:t>
            </w:r>
            <w:r w:rsidRPr="001C6294">
              <w:rPr>
                <w:rFonts w:ascii="Calibri" w:hAnsi="Calibri"/>
                <w:sz w:val="18"/>
                <w:szCs w:val="18"/>
                <w:u w:val="single"/>
                <w:lang w:val="fr-FR"/>
              </w:rPr>
              <w:t>ou</w:t>
            </w:r>
            <w:r w:rsidRPr="001C6294">
              <w:rPr>
                <w:rFonts w:ascii="Calibri" w:hAnsi="Calibri"/>
                <w:sz w:val="18"/>
                <w:szCs w:val="18"/>
                <w:lang w:val="fr-FR"/>
              </w:rPr>
              <w:t xml:space="preserve"> le bois utilisé à l’intérieur provient d’une culture certifiée durable</w:t>
            </w:r>
          </w:p>
        </w:tc>
        <w:tc>
          <w:tcPr>
            <w:tcW w:w="1276" w:type="dxa"/>
            <w:tcBorders>
              <w:top w:val="single" w:sz="4" w:space="0" w:color="auto"/>
              <w:left w:val="nil"/>
              <w:bottom w:val="single" w:sz="4" w:space="0" w:color="auto"/>
              <w:right w:val="single" w:sz="4" w:space="0" w:color="auto"/>
            </w:tcBorders>
            <w:shd w:val="pct5" w:color="auto" w:fill="auto"/>
            <w:vAlign w:val="center"/>
          </w:tcPr>
          <w:p w:rsidR="00F719A4" w:rsidRPr="001C6294" w:rsidRDefault="00F719A4" w:rsidP="00FC1515">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F719A4" w:rsidRPr="001C6294" w:rsidRDefault="00F719A4" w:rsidP="009C788D">
            <w:pPr>
              <w:rPr>
                <w:rFonts w:ascii="Calibri" w:hAnsi="Calibri"/>
                <w:i/>
                <w:sz w:val="16"/>
                <w:szCs w:val="18"/>
                <w:lang w:val="fr-LU"/>
              </w:rPr>
            </w:pPr>
          </w:p>
        </w:tc>
      </w:tr>
      <w:tr w:rsidR="00F719A4" w:rsidRPr="001C6294" w:rsidTr="00F40C7F">
        <w:trPr>
          <w:trHeight w:val="478"/>
        </w:trPr>
        <w:tc>
          <w:tcPr>
            <w:tcW w:w="425" w:type="dxa"/>
            <w:vMerge/>
            <w:tcBorders>
              <w:left w:val="single" w:sz="4" w:space="0" w:color="auto"/>
              <w:bottom w:val="nil"/>
              <w:right w:val="single" w:sz="4" w:space="0" w:color="auto"/>
            </w:tcBorders>
            <w:shd w:val="clear" w:color="auto" w:fill="DEEAF6"/>
            <w:vAlign w:val="center"/>
          </w:tcPr>
          <w:p w:rsidR="00F719A4" w:rsidRPr="001C6294" w:rsidRDefault="00F719A4"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F719A4" w:rsidRPr="001C6294" w:rsidRDefault="00F719A4" w:rsidP="00FC1515">
            <w:pPr>
              <w:rPr>
                <w:rFonts w:ascii="Calibri" w:hAnsi="Calibri"/>
                <w:sz w:val="18"/>
                <w:szCs w:val="18"/>
                <w:lang w:val="fr-LU"/>
              </w:rPr>
            </w:pPr>
            <w:r w:rsidRPr="001C6294">
              <w:rPr>
                <w:rFonts w:ascii="Calibri" w:hAnsi="Calibri"/>
                <w:sz w:val="18"/>
                <w:szCs w:val="18"/>
                <w:lang w:val="fr-FR"/>
              </w:rPr>
              <w:t>Majeure partie du bois utilisé dans le bâtiment est âgé de plus de 20 ans</w:t>
            </w:r>
          </w:p>
        </w:tc>
        <w:tc>
          <w:tcPr>
            <w:tcW w:w="1276" w:type="dxa"/>
            <w:tcBorders>
              <w:top w:val="single" w:sz="4" w:space="0" w:color="auto"/>
              <w:left w:val="nil"/>
              <w:bottom w:val="single" w:sz="4" w:space="0" w:color="auto"/>
              <w:right w:val="single" w:sz="4" w:space="0" w:color="auto"/>
            </w:tcBorders>
            <w:shd w:val="pct5" w:color="auto" w:fill="auto"/>
            <w:vAlign w:val="center"/>
          </w:tcPr>
          <w:p w:rsidR="00F719A4" w:rsidRPr="001C6294" w:rsidRDefault="00F719A4" w:rsidP="00FC1515">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nil"/>
              <w:right w:val="single" w:sz="4" w:space="0" w:color="auto"/>
            </w:tcBorders>
            <w:shd w:val="pct10" w:color="auto" w:fill="auto"/>
            <w:vAlign w:val="center"/>
          </w:tcPr>
          <w:p w:rsidR="00F719A4" w:rsidRPr="001C6294" w:rsidRDefault="00F719A4" w:rsidP="00FA504D">
            <w:pPr>
              <w:rPr>
                <w:rFonts w:ascii="Calibri" w:hAnsi="Calibri"/>
                <w:i/>
                <w:sz w:val="16"/>
                <w:szCs w:val="18"/>
                <w:lang w:val="fr-LU"/>
              </w:rPr>
            </w:pPr>
            <w:r w:rsidRPr="001C6294">
              <w:rPr>
                <w:rFonts w:ascii="Calibri" w:hAnsi="Calibri"/>
                <w:i/>
                <w:sz w:val="16"/>
                <w:szCs w:val="18"/>
                <w:lang w:val="fr-LU"/>
              </w:rPr>
              <w:t>Aucun justificatif</w:t>
            </w:r>
          </w:p>
        </w:tc>
      </w:tr>
      <w:tr w:rsidR="00F719A4" w:rsidRPr="001C6294" w:rsidTr="00F40C7F">
        <w:trPr>
          <w:trHeight w:val="478"/>
        </w:trPr>
        <w:tc>
          <w:tcPr>
            <w:tcW w:w="425" w:type="dxa"/>
            <w:vMerge/>
            <w:tcBorders>
              <w:left w:val="single" w:sz="4" w:space="0" w:color="auto"/>
              <w:bottom w:val="nil"/>
              <w:right w:val="single" w:sz="4" w:space="0" w:color="auto"/>
            </w:tcBorders>
            <w:shd w:val="clear" w:color="auto" w:fill="DEEAF6"/>
            <w:vAlign w:val="center"/>
          </w:tcPr>
          <w:p w:rsidR="00F719A4" w:rsidRPr="001C6294" w:rsidRDefault="00F719A4"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F719A4" w:rsidRPr="001C6294" w:rsidRDefault="00F719A4" w:rsidP="00FC1515">
            <w:pPr>
              <w:rPr>
                <w:rFonts w:ascii="Calibri" w:hAnsi="Calibri"/>
                <w:sz w:val="18"/>
                <w:szCs w:val="18"/>
                <w:lang w:val="fr-LU"/>
              </w:rPr>
            </w:pPr>
            <w:r w:rsidRPr="001C6294">
              <w:rPr>
                <w:rFonts w:ascii="Calibri" w:hAnsi="Calibri"/>
                <w:sz w:val="18"/>
                <w:szCs w:val="18"/>
                <w:lang w:val="fr-FR"/>
              </w:rPr>
              <w:t>La proportion du bois utilisé n’est pas représentative</w:t>
            </w:r>
          </w:p>
        </w:tc>
        <w:tc>
          <w:tcPr>
            <w:tcW w:w="1276" w:type="dxa"/>
            <w:tcBorders>
              <w:top w:val="single" w:sz="4" w:space="0" w:color="auto"/>
              <w:left w:val="nil"/>
              <w:bottom w:val="single" w:sz="4" w:space="0" w:color="auto"/>
              <w:right w:val="single" w:sz="4" w:space="0" w:color="auto"/>
            </w:tcBorders>
            <w:shd w:val="pct5" w:color="auto" w:fill="auto"/>
            <w:vAlign w:val="center"/>
          </w:tcPr>
          <w:p w:rsidR="00F719A4" w:rsidRPr="001C6294" w:rsidRDefault="00F719A4" w:rsidP="00FC1515">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F719A4" w:rsidRPr="001C6294" w:rsidRDefault="00F719A4" w:rsidP="009C788D">
            <w:pPr>
              <w:rPr>
                <w:rFonts w:ascii="Calibri" w:hAnsi="Calibri"/>
                <w:sz w:val="18"/>
                <w:szCs w:val="18"/>
                <w:lang w:val="fr-LU"/>
              </w:rPr>
            </w:pPr>
          </w:p>
        </w:tc>
      </w:tr>
      <w:tr w:rsidR="00AE6FAD" w:rsidRPr="001C6294"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E6FAD"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t>2</w:t>
            </w:r>
            <w:r w:rsidR="00AE6FAD" w:rsidRPr="001C6294">
              <w:rPr>
                <w:rFonts w:ascii="Calibri" w:hAnsi="Calibri"/>
                <w:b/>
                <w:sz w:val="14"/>
                <w:szCs w:val="14"/>
                <w:lang w:val="fr-LU"/>
              </w:rPr>
              <w:t>.04</w:t>
            </w:r>
          </w:p>
        </w:tc>
        <w:tc>
          <w:tcPr>
            <w:tcW w:w="10490" w:type="dxa"/>
            <w:gridSpan w:val="3"/>
            <w:tcBorders>
              <w:top w:val="single" w:sz="4" w:space="0" w:color="auto"/>
              <w:left w:val="single" w:sz="4" w:space="0" w:color="auto"/>
              <w:bottom w:val="nil"/>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lang w:val="fr-LU"/>
              </w:rPr>
              <w:t>(4.4.4) Approvisionnement en eau</w:t>
            </w:r>
          </w:p>
        </w:tc>
      </w:tr>
      <w:tr w:rsidR="00F719A4" w:rsidRPr="001C6294" w:rsidTr="00F40C7F">
        <w:trPr>
          <w:trHeight w:val="649"/>
        </w:trPr>
        <w:tc>
          <w:tcPr>
            <w:tcW w:w="425" w:type="dxa"/>
            <w:vMerge/>
            <w:tcBorders>
              <w:left w:val="single" w:sz="4" w:space="0" w:color="auto"/>
              <w:bottom w:val="nil"/>
              <w:right w:val="single" w:sz="4" w:space="0" w:color="auto"/>
            </w:tcBorders>
            <w:shd w:val="clear" w:color="auto" w:fill="DEEAF6"/>
            <w:vAlign w:val="center"/>
          </w:tcPr>
          <w:p w:rsidR="00F719A4" w:rsidRPr="001C6294" w:rsidRDefault="00F719A4"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F719A4" w:rsidRPr="001C6294" w:rsidRDefault="00F719A4" w:rsidP="001908EF">
            <w:pPr>
              <w:rPr>
                <w:rFonts w:ascii="Calibri" w:hAnsi="Calibri"/>
                <w:sz w:val="18"/>
                <w:szCs w:val="18"/>
                <w:lang w:val="fr-LU"/>
              </w:rPr>
            </w:pPr>
            <w:r w:rsidRPr="001C6294">
              <w:rPr>
                <w:rFonts w:ascii="Calibri" w:hAnsi="Calibri"/>
                <w:sz w:val="18"/>
                <w:szCs w:val="18"/>
                <w:lang w:val="fr-LU"/>
              </w:rPr>
              <w:t xml:space="preserve">Utilisation des eaux de pluie et/ou des eaux grises pour la machine à laver </w:t>
            </w:r>
            <w:r w:rsidRPr="001C6294">
              <w:rPr>
                <w:rFonts w:ascii="Calibri" w:hAnsi="Calibri"/>
                <w:b/>
                <w:sz w:val="18"/>
                <w:szCs w:val="18"/>
                <w:lang w:val="fr-LU"/>
              </w:rPr>
              <w:t>et</w:t>
            </w:r>
            <w:r w:rsidRPr="001C6294">
              <w:rPr>
                <w:rFonts w:ascii="Calibri" w:hAnsi="Calibri"/>
                <w:sz w:val="18"/>
                <w:szCs w:val="18"/>
                <w:lang w:val="fr-LU"/>
              </w:rPr>
              <w:t xml:space="preserve"> la chasse d’eau des toilettes</w:t>
            </w:r>
          </w:p>
        </w:tc>
        <w:tc>
          <w:tcPr>
            <w:tcW w:w="1276" w:type="dxa"/>
            <w:tcBorders>
              <w:top w:val="single" w:sz="4" w:space="0" w:color="auto"/>
              <w:left w:val="nil"/>
              <w:bottom w:val="single" w:sz="4" w:space="0" w:color="auto"/>
              <w:right w:val="single" w:sz="4" w:space="0" w:color="auto"/>
            </w:tcBorders>
            <w:shd w:val="pct5" w:color="auto" w:fill="auto"/>
            <w:vAlign w:val="center"/>
          </w:tcPr>
          <w:p w:rsidR="00F719A4" w:rsidRPr="001C6294" w:rsidRDefault="00F719A4" w:rsidP="00CA7C39">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F719A4" w:rsidRPr="001C6294" w:rsidRDefault="00F719A4" w:rsidP="00FA504D">
            <w:pPr>
              <w:rPr>
                <w:rFonts w:ascii="Calibri" w:hAnsi="Calibri"/>
                <w:i/>
                <w:sz w:val="18"/>
                <w:szCs w:val="18"/>
                <w:lang w:val="fr-LU"/>
              </w:rPr>
            </w:pPr>
          </w:p>
        </w:tc>
      </w:tr>
      <w:tr w:rsidR="00F719A4" w:rsidRPr="001C6294" w:rsidTr="00F40C7F">
        <w:trPr>
          <w:trHeight w:val="559"/>
        </w:trPr>
        <w:tc>
          <w:tcPr>
            <w:tcW w:w="425" w:type="dxa"/>
            <w:vMerge/>
            <w:tcBorders>
              <w:left w:val="single" w:sz="4" w:space="0" w:color="auto"/>
              <w:bottom w:val="nil"/>
              <w:right w:val="single" w:sz="4" w:space="0" w:color="auto"/>
            </w:tcBorders>
            <w:shd w:val="clear" w:color="auto" w:fill="DEEAF6"/>
            <w:vAlign w:val="center"/>
          </w:tcPr>
          <w:p w:rsidR="00F719A4" w:rsidRPr="001C6294" w:rsidRDefault="00F719A4"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nil"/>
              <w:right w:val="single" w:sz="4" w:space="0" w:color="auto"/>
            </w:tcBorders>
            <w:shd w:val="clear" w:color="auto" w:fill="DEEAF6"/>
            <w:vAlign w:val="center"/>
          </w:tcPr>
          <w:p w:rsidR="00F719A4" w:rsidRPr="001C6294" w:rsidRDefault="00F719A4" w:rsidP="001908EF">
            <w:pPr>
              <w:rPr>
                <w:rFonts w:ascii="Calibri" w:hAnsi="Calibri"/>
                <w:sz w:val="18"/>
                <w:szCs w:val="18"/>
                <w:lang w:val="fr-LU"/>
              </w:rPr>
            </w:pPr>
            <w:r w:rsidRPr="001C6294">
              <w:rPr>
                <w:rFonts w:ascii="Calibri" w:hAnsi="Calibri"/>
                <w:sz w:val="18"/>
                <w:szCs w:val="18"/>
                <w:lang w:val="fr-LU"/>
              </w:rPr>
              <w:t>Utilisation des eaux de pluie et/ou des eaux grises pour la chasse d’eau des toilettes</w:t>
            </w:r>
          </w:p>
        </w:tc>
        <w:tc>
          <w:tcPr>
            <w:tcW w:w="1276" w:type="dxa"/>
            <w:tcBorders>
              <w:top w:val="single" w:sz="4" w:space="0" w:color="auto"/>
              <w:left w:val="nil"/>
              <w:bottom w:val="single" w:sz="4" w:space="0" w:color="auto"/>
              <w:right w:val="single" w:sz="4" w:space="0" w:color="auto"/>
            </w:tcBorders>
            <w:shd w:val="pct5" w:color="auto" w:fill="auto"/>
            <w:vAlign w:val="center"/>
          </w:tcPr>
          <w:p w:rsidR="00F719A4" w:rsidRPr="001C6294" w:rsidRDefault="00F719A4" w:rsidP="00CA7C39">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F719A4" w:rsidRPr="001C6294" w:rsidRDefault="00F719A4" w:rsidP="009C788D">
            <w:pPr>
              <w:rPr>
                <w:rFonts w:ascii="Calibri" w:hAnsi="Calibri"/>
                <w:sz w:val="18"/>
                <w:szCs w:val="18"/>
                <w:lang w:val="fr-LU"/>
              </w:rPr>
            </w:pPr>
          </w:p>
        </w:tc>
      </w:tr>
      <w:tr w:rsidR="00F719A4" w:rsidRPr="001C6294" w:rsidTr="00F40C7F">
        <w:trPr>
          <w:trHeight w:val="478"/>
        </w:trPr>
        <w:tc>
          <w:tcPr>
            <w:tcW w:w="425" w:type="dxa"/>
            <w:vMerge/>
            <w:tcBorders>
              <w:left w:val="single" w:sz="4" w:space="0" w:color="auto"/>
              <w:bottom w:val="single" w:sz="4" w:space="0" w:color="auto"/>
              <w:right w:val="single" w:sz="4" w:space="0" w:color="auto"/>
            </w:tcBorders>
            <w:shd w:val="clear" w:color="auto" w:fill="DEEAF6"/>
            <w:vAlign w:val="center"/>
          </w:tcPr>
          <w:p w:rsidR="00F719A4" w:rsidRPr="001C6294" w:rsidRDefault="00F719A4" w:rsidP="009C788D">
            <w:pPr>
              <w:ind w:left="-113" w:right="-113"/>
              <w:jc w:val="center"/>
              <w:rPr>
                <w:rFonts w:ascii="Calibri" w:hAnsi="Calibri"/>
                <w:b/>
                <w:sz w:val="14"/>
                <w:szCs w:val="14"/>
                <w:lang w:val="fr-LU"/>
              </w:rPr>
            </w:pPr>
          </w:p>
        </w:tc>
        <w:tc>
          <w:tcPr>
            <w:tcW w:w="6663" w:type="dxa"/>
            <w:tcBorders>
              <w:top w:val="nil"/>
              <w:left w:val="single" w:sz="4" w:space="0" w:color="auto"/>
              <w:bottom w:val="single" w:sz="4" w:space="0" w:color="auto"/>
              <w:right w:val="single" w:sz="4" w:space="0" w:color="auto"/>
            </w:tcBorders>
            <w:shd w:val="clear" w:color="auto" w:fill="DEEAF6"/>
            <w:vAlign w:val="center"/>
          </w:tcPr>
          <w:p w:rsidR="00F719A4" w:rsidRPr="001C6294" w:rsidRDefault="00F719A4" w:rsidP="001908EF">
            <w:pPr>
              <w:rPr>
                <w:rFonts w:ascii="Calibri" w:hAnsi="Calibri"/>
                <w:sz w:val="18"/>
                <w:szCs w:val="18"/>
                <w:lang w:val="fr-LU"/>
              </w:rPr>
            </w:pPr>
            <w:r w:rsidRPr="001C6294">
              <w:rPr>
                <w:rFonts w:ascii="Calibri" w:hAnsi="Calibri"/>
                <w:sz w:val="18"/>
                <w:szCs w:val="18"/>
                <w:lang w:val="fr-LU"/>
              </w:rPr>
              <w:t>Eau de pluie est utilisée pour l’arrosage du jardin</w:t>
            </w:r>
          </w:p>
        </w:tc>
        <w:tc>
          <w:tcPr>
            <w:tcW w:w="1276" w:type="dxa"/>
            <w:tcBorders>
              <w:top w:val="single" w:sz="4" w:space="0" w:color="auto"/>
              <w:left w:val="nil"/>
              <w:bottom w:val="single" w:sz="4" w:space="0" w:color="auto"/>
              <w:right w:val="single" w:sz="4" w:space="0" w:color="auto"/>
            </w:tcBorders>
            <w:shd w:val="pct5" w:color="auto" w:fill="auto"/>
            <w:vAlign w:val="center"/>
          </w:tcPr>
          <w:p w:rsidR="00F719A4" w:rsidRPr="001C6294" w:rsidRDefault="00F719A4" w:rsidP="00CA7C39">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F719A4" w:rsidRPr="001C6294" w:rsidRDefault="00F719A4" w:rsidP="009C788D">
            <w:pPr>
              <w:rPr>
                <w:rFonts w:ascii="Calibri" w:hAnsi="Calibri"/>
                <w:sz w:val="18"/>
                <w:szCs w:val="18"/>
                <w:lang w:val="fr-LU"/>
              </w:rPr>
            </w:pPr>
          </w:p>
        </w:tc>
      </w:tr>
      <w:tr w:rsidR="008F552C" w:rsidRPr="00D9000D" w:rsidTr="00F40C7F">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8F552C"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t>2.05</w:t>
            </w:r>
          </w:p>
        </w:tc>
        <w:tc>
          <w:tcPr>
            <w:tcW w:w="10490" w:type="dxa"/>
            <w:gridSpan w:val="3"/>
            <w:tcBorders>
              <w:top w:val="single" w:sz="4" w:space="0" w:color="auto"/>
              <w:left w:val="single" w:sz="4" w:space="0" w:color="auto"/>
              <w:bottom w:val="nil"/>
              <w:right w:val="single" w:sz="4" w:space="0" w:color="auto"/>
            </w:tcBorders>
            <w:shd w:val="clear" w:color="auto" w:fill="DEEAF6"/>
            <w:vAlign w:val="center"/>
          </w:tcPr>
          <w:p w:rsidR="008F552C" w:rsidRPr="001C6294" w:rsidRDefault="008F552C" w:rsidP="008F552C">
            <w:pPr>
              <w:rPr>
                <w:rFonts w:ascii="Calibri" w:hAnsi="Calibri"/>
                <w:sz w:val="18"/>
                <w:szCs w:val="18"/>
                <w:lang w:val="fr-LU"/>
              </w:rPr>
            </w:pPr>
            <w:r w:rsidRPr="001C6294">
              <w:rPr>
                <w:rFonts w:ascii="Calibri" w:hAnsi="Calibri"/>
                <w:b/>
                <w:i/>
                <w:sz w:val="18"/>
                <w:szCs w:val="18"/>
                <w:lang w:val="fr-LU"/>
              </w:rPr>
              <w:t>(4.4.5) Infiltration des eaux de pluviales</w:t>
            </w:r>
          </w:p>
        </w:tc>
      </w:tr>
      <w:tr w:rsidR="00AB2521" w:rsidRPr="001C6294" w:rsidTr="0023429F">
        <w:trPr>
          <w:trHeight w:val="865"/>
        </w:trPr>
        <w:tc>
          <w:tcPr>
            <w:tcW w:w="425" w:type="dxa"/>
            <w:vMerge/>
            <w:tcBorders>
              <w:top w:val="nil"/>
              <w:left w:val="single" w:sz="4" w:space="0" w:color="auto"/>
              <w:bottom w:val="single" w:sz="4" w:space="0" w:color="auto"/>
              <w:right w:val="single" w:sz="4" w:space="0" w:color="auto"/>
            </w:tcBorders>
            <w:shd w:val="clear" w:color="auto" w:fill="DEEAF6"/>
            <w:vAlign w:val="center"/>
          </w:tcPr>
          <w:p w:rsidR="008F552C" w:rsidRPr="001C6294" w:rsidRDefault="008F552C" w:rsidP="009C788D">
            <w:pPr>
              <w:ind w:left="-113" w:right="-113"/>
              <w:jc w:val="center"/>
              <w:rPr>
                <w:rFonts w:ascii="Calibri" w:hAnsi="Calibri"/>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8F552C" w:rsidRPr="001C6294" w:rsidRDefault="008F552C" w:rsidP="000D49BD">
            <w:pPr>
              <w:rPr>
                <w:rFonts w:ascii="Calibri" w:hAnsi="Calibri"/>
                <w:sz w:val="18"/>
                <w:szCs w:val="18"/>
                <w:lang w:val="fr-LU"/>
              </w:rPr>
            </w:pPr>
            <w:r w:rsidRPr="001C6294">
              <w:rPr>
                <w:rStyle w:val="hps"/>
                <w:rFonts w:ascii="Calibri" w:hAnsi="Calibri"/>
                <w:sz w:val="18"/>
                <w:szCs w:val="18"/>
                <w:lang w:val="fr-LU"/>
              </w:rPr>
              <w:t>M</w:t>
            </w:r>
            <w:r w:rsidRPr="001C6294">
              <w:rPr>
                <w:rStyle w:val="hps"/>
                <w:rFonts w:ascii="Calibri" w:hAnsi="Calibri"/>
                <w:sz w:val="18"/>
                <w:szCs w:val="18"/>
                <w:lang w:val="fr-FR"/>
              </w:rPr>
              <w:t>oins de 15% de la surface du terrain est imperméabilisée ou</w:t>
            </w:r>
            <w:r w:rsidRPr="001C6294">
              <w:rPr>
                <w:rFonts w:ascii="Calibri" w:hAnsi="Calibri"/>
                <w:sz w:val="18"/>
                <w:szCs w:val="18"/>
                <w:lang w:val="fr-FR"/>
              </w:rPr>
              <w:t xml:space="preserve"> </w:t>
            </w:r>
            <w:r w:rsidRPr="001C6294">
              <w:rPr>
                <w:rStyle w:val="hps"/>
                <w:rFonts w:ascii="Calibri" w:hAnsi="Calibri"/>
                <w:sz w:val="18"/>
                <w:szCs w:val="18"/>
                <w:lang w:val="fr-LU"/>
              </w:rPr>
              <w:t xml:space="preserve">au </w:t>
            </w:r>
            <w:r w:rsidRPr="001C6294">
              <w:rPr>
                <w:rStyle w:val="hps"/>
                <w:rFonts w:ascii="Calibri" w:hAnsi="Calibri"/>
                <w:sz w:val="18"/>
                <w:szCs w:val="18"/>
                <w:lang w:val="fr-FR"/>
              </w:rPr>
              <w:t>moins</w:t>
            </w:r>
            <w:r w:rsidRPr="001C6294">
              <w:rPr>
                <w:rFonts w:ascii="Calibri" w:hAnsi="Calibri"/>
                <w:sz w:val="18"/>
                <w:szCs w:val="18"/>
                <w:lang w:val="fr-FR"/>
              </w:rPr>
              <w:t xml:space="preserve"> </w:t>
            </w:r>
            <w:r w:rsidRPr="001C6294">
              <w:rPr>
                <w:rStyle w:val="hps"/>
                <w:rFonts w:ascii="Calibri" w:hAnsi="Calibri"/>
                <w:sz w:val="18"/>
                <w:szCs w:val="18"/>
                <w:lang w:val="fr-FR"/>
              </w:rPr>
              <w:t>80</w:t>
            </w:r>
            <w:r w:rsidRPr="001C6294">
              <w:rPr>
                <w:rFonts w:ascii="Calibri" w:hAnsi="Calibri"/>
                <w:sz w:val="18"/>
                <w:szCs w:val="18"/>
                <w:lang w:val="fr-FR"/>
              </w:rPr>
              <w:t xml:space="preserve">% </w:t>
            </w:r>
            <w:r w:rsidRPr="001C6294">
              <w:rPr>
                <w:rStyle w:val="hps"/>
                <w:rFonts w:ascii="Calibri" w:hAnsi="Calibri"/>
                <w:sz w:val="18"/>
                <w:szCs w:val="18"/>
                <w:lang w:val="fr-FR"/>
              </w:rPr>
              <w:t>de</w:t>
            </w:r>
            <w:r w:rsidRPr="001C6294">
              <w:rPr>
                <w:rFonts w:ascii="Calibri" w:hAnsi="Calibri"/>
                <w:sz w:val="18"/>
                <w:szCs w:val="18"/>
                <w:lang w:val="fr-FR"/>
              </w:rPr>
              <w:t xml:space="preserve"> </w:t>
            </w:r>
            <w:r w:rsidRPr="001C6294">
              <w:rPr>
                <w:rStyle w:val="hps"/>
                <w:rFonts w:ascii="Calibri" w:hAnsi="Calibri"/>
                <w:sz w:val="18"/>
                <w:szCs w:val="18"/>
                <w:lang w:val="fr-FR"/>
              </w:rPr>
              <w:t>l'eau de pluie</w:t>
            </w:r>
            <w:r w:rsidRPr="001C6294">
              <w:rPr>
                <w:rFonts w:ascii="Calibri" w:hAnsi="Calibri"/>
                <w:sz w:val="18"/>
                <w:szCs w:val="18"/>
                <w:lang w:val="fr-FR"/>
              </w:rPr>
              <w:t xml:space="preserve"> de </w:t>
            </w:r>
            <w:r w:rsidRPr="001C6294">
              <w:rPr>
                <w:rStyle w:val="hps"/>
                <w:rFonts w:ascii="Calibri" w:hAnsi="Calibri"/>
                <w:sz w:val="18"/>
                <w:szCs w:val="18"/>
                <w:lang w:val="fr-FR"/>
              </w:rPr>
              <w:t>toutes les surfaces</w:t>
            </w:r>
            <w:r w:rsidRPr="001C6294">
              <w:rPr>
                <w:rFonts w:ascii="Calibri" w:hAnsi="Calibri"/>
                <w:sz w:val="18"/>
                <w:szCs w:val="18"/>
                <w:lang w:val="fr-FR"/>
              </w:rPr>
              <w:t xml:space="preserve"> </w:t>
            </w:r>
            <w:r w:rsidRPr="001C6294">
              <w:rPr>
                <w:rStyle w:val="hps"/>
                <w:rFonts w:ascii="Calibri" w:hAnsi="Calibri"/>
                <w:sz w:val="18"/>
                <w:szCs w:val="18"/>
                <w:lang w:val="fr-FR"/>
              </w:rPr>
              <w:t>imperméables</w:t>
            </w:r>
            <w:r w:rsidRPr="001C6294">
              <w:rPr>
                <w:rFonts w:ascii="Calibri" w:hAnsi="Calibri"/>
                <w:sz w:val="18"/>
                <w:szCs w:val="18"/>
                <w:lang w:val="fr-FR"/>
              </w:rPr>
              <w:t xml:space="preserve"> soient conduites vers une auge ou autre disposition.</w:t>
            </w:r>
          </w:p>
        </w:tc>
        <w:tc>
          <w:tcPr>
            <w:tcW w:w="1276" w:type="dxa"/>
            <w:tcBorders>
              <w:top w:val="single" w:sz="4" w:space="0" w:color="auto"/>
              <w:left w:val="nil"/>
              <w:bottom w:val="single" w:sz="4" w:space="0" w:color="auto"/>
              <w:right w:val="single" w:sz="4" w:space="0" w:color="auto"/>
            </w:tcBorders>
            <w:shd w:val="pct5" w:color="auto" w:fill="auto"/>
            <w:vAlign w:val="center"/>
          </w:tcPr>
          <w:p w:rsidR="008F552C" w:rsidRPr="001C6294" w:rsidRDefault="00FF5FD1" w:rsidP="00F40C7F">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F40C7F">
              <w:rPr>
                <w:rFonts w:ascii="Calibri" w:hAnsi="Calibri"/>
                <w:sz w:val="18"/>
                <w:szCs w:val="18"/>
                <w:shd w:val="pct5" w:color="auto" w:fill="auto"/>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F719A4" w:rsidRPr="001C6294" w:rsidRDefault="00F719A4" w:rsidP="00FA504D">
            <w:pPr>
              <w:rPr>
                <w:rFonts w:ascii="Calibri" w:hAnsi="Calibri"/>
                <w:i/>
                <w:iCs/>
                <w:sz w:val="16"/>
                <w:szCs w:val="16"/>
                <w:lang w:val="fr-FR" w:eastAsia="de-DE"/>
              </w:rPr>
            </w:pPr>
            <w:r w:rsidRPr="001C6294">
              <w:rPr>
                <w:rFonts w:ascii="Calibri" w:hAnsi="Calibri"/>
                <w:i/>
                <w:iCs/>
                <w:sz w:val="16"/>
                <w:szCs w:val="16"/>
                <w:lang w:val="fr-FR" w:eastAsia="de-DE"/>
              </w:rPr>
              <w:t>Photos ou preuve concernant la demande de permis de bâtir pour la réalisation d’une disposition d’infiltration naturelle</w:t>
            </w:r>
          </w:p>
          <w:p w:rsidR="008F552C" w:rsidRPr="001C6294" w:rsidRDefault="00F719A4" w:rsidP="00FA504D">
            <w:pPr>
              <w:rPr>
                <w:rFonts w:ascii="Calibri" w:hAnsi="Calibri"/>
                <w:sz w:val="18"/>
                <w:szCs w:val="18"/>
                <w:lang w:val="fr-LU"/>
              </w:rPr>
            </w:pPr>
            <w:r w:rsidRPr="001C6294">
              <w:rPr>
                <w:rFonts w:ascii="Calibri" w:hAnsi="Calibri"/>
                <w:i/>
                <w:iCs/>
                <w:sz w:val="16"/>
                <w:szCs w:val="16"/>
                <w:lang w:val="fr-FR" w:eastAsia="de-DE"/>
              </w:rPr>
              <w:t>Calcul</w:t>
            </w:r>
          </w:p>
        </w:tc>
      </w:tr>
      <w:tr w:rsidR="00AE6FAD" w:rsidRPr="00D9000D" w:rsidTr="0023429F">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lastRenderedPageBreak/>
              <w:t>2.06</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lang w:val="fr-LU"/>
              </w:rPr>
              <w:t>(4.5.1) Chauffage et production d’eau chaude sanitaire sur base d’énergies renouvelables</w:t>
            </w:r>
          </w:p>
        </w:tc>
      </w:tr>
      <w:tr w:rsidR="001F000C" w:rsidRPr="001C6294" w:rsidTr="0023429F">
        <w:trPr>
          <w:trHeight w:val="510"/>
        </w:trPr>
        <w:tc>
          <w:tcPr>
            <w:tcW w:w="425" w:type="dxa"/>
            <w:vMerge/>
            <w:tcBorders>
              <w:top w:val="nil"/>
              <w:left w:val="single" w:sz="4" w:space="0" w:color="auto"/>
              <w:bottom w:val="single" w:sz="4" w:space="0" w:color="auto"/>
              <w:right w:val="single" w:sz="4" w:space="0" w:color="auto"/>
            </w:tcBorders>
            <w:shd w:val="clear" w:color="auto" w:fill="DEEAF6"/>
            <w:vAlign w:val="center"/>
          </w:tcPr>
          <w:p w:rsidR="001F000C" w:rsidRPr="001C6294" w:rsidRDefault="001F000C"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1A2011">
            <w:pPr>
              <w:ind w:left="1" w:right="-113"/>
              <w:rPr>
                <w:rFonts w:ascii="Calibri" w:hAnsi="Calibri"/>
                <w:b/>
                <w:sz w:val="18"/>
                <w:szCs w:val="18"/>
                <w:lang w:val="fr-LU"/>
              </w:rPr>
            </w:pPr>
            <w:r w:rsidRPr="001C6294">
              <w:rPr>
                <w:rFonts w:ascii="Calibri" w:hAnsi="Calibri"/>
                <w:sz w:val="18"/>
                <w:szCs w:val="18"/>
                <w:lang w:val="fr-FR" w:eastAsia="de-DE"/>
              </w:rPr>
              <w:t>Chauffage sur base de matières renouvelables (pellets, bois, huile de colza, etc.)</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CA7C39">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1F000C" w:rsidRPr="001C6294" w:rsidRDefault="001F000C" w:rsidP="00FA504D">
            <w:pPr>
              <w:rPr>
                <w:rFonts w:ascii="Calibri" w:hAnsi="Calibri"/>
                <w:i/>
                <w:sz w:val="18"/>
                <w:szCs w:val="18"/>
                <w:lang w:val="fr-LU"/>
              </w:rPr>
            </w:pPr>
            <w:r w:rsidRPr="001C6294">
              <w:rPr>
                <w:rFonts w:ascii="Calibri" w:hAnsi="Calibri"/>
                <w:i/>
                <w:iCs/>
                <w:sz w:val="16"/>
                <w:szCs w:val="16"/>
                <w:lang w:eastAsia="de-DE"/>
              </w:rPr>
              <w:t>CPE/ photo</w:t>
            </w:r>
          </w:p>
        </w:tc>
      </w:tr>
      <w:tr w:rsidR="001F000C" w:rsidRPr="001C6294" w:rsidTr="0023429F">
        <w:trPr>
          <w:trHeight w:val="510"/>
        </w:trPr>
        <w:tc>
          <w:tcPr>
            <w:tcW w:w="425" w:type="dxa"/>
            <w:vMerge/>
            <w:tcBorders>
              <w:top w:val="nil"/>
              <w:left w:val="single" w:sz="4" w:space="0" w:color="auto"/>
              <w:bottom w:val="single" w:sz="4" w:space="0" w:color="auto"/>
              <w:right w:val="single" w:sz="4" w:space="0" w:color="auto"/>
            </w:tcBorders>
            <w:shd w:val="clear" w:color="auto" w:fill="DEEAF6"/>
            <w:vAlign w:val="center"/>
          </w:tcPr>
          <w:p w:rsidR="001F000C" w:rsidRPr="001C6294" w:rsidRDefault="001F000C"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1A2011">
            <w:pPr>
              <w:ind w:left="1" w:right="-113"/>
              <w:rPr>
                <w:rFonts w:ascii="Calibri" w:hAnsi="Calibri"/>
                <w:b/>
                <w:sz w:val="18"/>
                <w:szCs w:val="18"/>
                <w:lang w:val="fr-LU"/>
              </w:rPr>
            </w:pPr>
            <w:r w:rsidRPr="001C6294">
              <w:rPr>
                <w:rFonts w:ascii="Calibri" w:hAnsi="Calibri"/>
                <w:sz w:val="18"/>
                <w:szCs w:val="18"/>
                <w:lang w:val="fr-FR" w:eastAsia="de-DE"/>
              </w:rPr>
              <w:t>Chauffage sur base de géothermie ou accumulateur de chaleur latente</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CA7C39">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p>
        </w:tc>
        <w:tc>
          <w:tcPr>
            <w:tcW w:w="2551" w:type="dxa"/>
            <w:vMerge/>
            <w:tcBorders>
              <w:top w:val="nil"/>
              <w:left w:val="nil"/>
              <w:bottom w:val="single" w:sz="4" w:space="0" w:color="auto"/>
              <w:right w:val="single" w:sz="4" w:space="0" w:color="auto"/>
            </w:tcBorders>
            <w:shd w:val="pct10" w:color="auto" w:fill="auto"/>
            <w:vAlign w:val="center"/>
          </w:tcPr>
          <w:p w:rsidR="001F000C" w:rsidRPr="001C6294" w:rsidRDefault="001F000C" w:rsidP="009C788D">
            <w:pPr>
              <w:rPr>
                <w:rFonts w:ascii="Calibri" w:hAnsi="Calibri"/>
                <w:i/>
                <w:sz w:val="18"/>
                <w:szCs w:val="18"/>
                <w:lang w:val="fr-LU"/>
              </w:rPr>
            </w:pPr>
          </w:p>
        </w:tc>
      </w:tr>
      <w:tr w:rsidR="001F000C" w:rsidRPr="001C6294" w:rsidTr="0023429F">
        <w:trPr>
          <w:trHeight w:val="478"/>
        </w:trPr>
        <w:tc>
          <w:tcPr>
            <w:tcW w:w="425" w:type="dxa"/>
            <w:vMerge/>
            <w:tcBorders>
              <w:top w:val="nil"/>
              <w:left w:val="single" w:sz="4" w:space="0" w:color="auto"/>
              <w:bottom w:val="single" w:sz="4" w:space="0" w:color="auto"/>
              <w:right w:val="single" w:sz="4" w:space="0" w:color="auto"/>
            </w:tcBorders>
            <w:shd w:val="clear" w:color="auto" w:fill="DEEAF6"/>
            <w:vAlign w:val="center"/>
          </w:tcPr>
          <w:p w:rsidR="001F000C" w:rsidRPr="001C6294" w:rsidRDefault="001F000C"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1A2011">
            <w:pPr>
              <w:ind w:left="1" w:right="-113"/>
              <w:rPr>
                <w:rFonts w:ascii="Calibri" w:hAnsi="Calibri"/>
                <w:b/>
                <w:sz w:val="18"/>
                <w:szCs w:val="18"/>
                <w:lang w:val="fr-LU"/>
              </w:rPr>
            </w:pPr>
            <w:r w:rsidRPr="001C6294">
              <w:rPr>
                <w:rFonts w:ascii="Calibri" w:hAnsi="Calibri"/>
                <w:sz w:val="18"/>
                <w:szCs w:val="18"/>
                <w:lang w:val="fr-FR" w:eastAsia="de-DE"/>
              </w:rPr>
              <w:t>Chauffage sur base d’une pompe à chaleur, source indifférente</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CA7C39">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p>
        </w:tc>
        <w:tc>
          <w:tcPr>
            <w:tcW w:w="2551" w:type="dxa"/>
            <w:vMerge/>
            <w:tcBorders>
              <w:top w:val="nil"/>
              <w:left w:val="nil"/>
              <w:bottom w:val="single" w:sz="4" w:space="0" w:color="auto"/>
              <w:right w:val="single" w:sz="4" w:space="0" w:color="auto"/>
            </w:tcBorders>
            <w:shd w:val="pct10" w:color="auto" w:fill="auto"/>
            <w:vAlign w:val="center"/>
          </w:tcPr>
          <w:p w:rsidR="001F000C" w:rsidRPr="001C6294" w:rsidRDefault="001F000C" w:rsidP="009C788D">
            <w:pPr>
              <w:rPr>
                <w:rFonts w:ascii="Calibri" w:hAnsi="Calibri"/>
                <w:sz w:val="18"/>
                <w:szCs w:val="18"/>
                <w:lang w:val="fr-LU"/>
              </w:rPr>
            </w:pPr>
          </w:p>
        </w:tc>
      </w:tr>
      <w:tr w:rsidR="00AE6FAD" w:rsidRPr="00D9000D" w:rsidTr="0023429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E6FAD"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t>2.07</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lang w:val="fr-LU"/>
              </w:rPr>
              <w:t>(4.5.2) Installation solaire pour la production de l’eau chaude sanitaire et/ou pour le chauffage</w:t>
            </w:r>
          </w:p>
        </w:tc>
      </w:tr>
      <w:tr w:rsidR="00AE6FAD" w:rsidRPr="001C6294" w:rsidTr="00F40C7F">
        <w:trPr>
          <w:trHeight w:val="667"/>
        </w:trPr>
        <w:tc>
          <w:tcPr>
            <w:tcW w:w="425" w:type="dxa"/>
            <w:vMerge/>
            <w:tcBorders>
              <w:left w:val="single" w:sz="4" w:space="0" w:color="auto"/>
              <w:bottom w:val="nil"/>
              <w:right w:val="single" w:sz="4" w:space="0" w:color="auto"/>
            </w:tcBorders>
            <w:shd w:val="clear" w:color="auto" w:fill="DEEAF6"/>
            <w:vAlign w:val="center"/>
          </w:tcPr>
          <w:p w:rsidR="00AE6FAD" w:rsidRPr="001C6294" w:rsidRDefault="00AE6FAD"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8F552C" w:rsidP="008F552C">
            <w:pPr>
              <w:ind w:left="1" w:right="-113"/>
              <w:rPr>
                <w:rFonts w:ascii="Calibri" w:hAnsi="Calibri"/>
                <w:b/>
                <w:sz w:val="18"/>
                <w:szCs w:val="18"/>
                <w:lang w:val="fr-LU"/>
              </w:rPr>
            </w:pPr>
            <w:r w:rsidRPr="001C6294">
              <w:rPr>
                <w:rFonts w:ascii="Calibri" w:hAnsi="Calibri"/>
                <w:sz w:val="18"/>
                <w:szCs w:val="18"/>
                <w:lang w:val="fr-FR"/>
              </w:rPr>
              <w:t>U</w:t>
            </w:r>
            <w:r w:rsidR="00AE6FAD" w:rsidRPr="001C6294">
              <w:rPr>
                <w:rFonts w:ascii="Calibri" w:hAnsi="Calibri"/>
                <w:sz w:val="18"/>
                <w:szCs w:val="18"/>
                <w:lang w:val="fr-FR"/>
              </w:rPr>
              <w:t>ne installation solaire est installée pour la production de l’eau chaude sanitaire et/ou pour le chauffage.</w:t>
            </w:r>
          </w:p>
        </w:tc>
        <w:tc>
          <w:tcPr>
            <w:tcW w:w="1276" w:type="dxa"/>
            <w:tcBorders>
              <w:top w:val="single" w:sz="4" w:space="0" w:color="auto"/>
              <w:left w:val="nil"/>
              <w:bottom w:val="single" w:sz="4" w:space="0" w:color="auto"/>
              <w:right w:val="single" w:sz="4" w:space="0" w:color="auto"/>
            </w:tcBorders>
            <w:shd w:val="pct5" w:color="auto" w:fill="auto"/>
            <w:vAlign w:val="center"/>
          </w:tcPr>
          <w:p w:rsidR="00AE6FAD" w:rsidRPr="001C6294" w:rsidRDefault="00AE6FAD"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AE6FAD" w:rsidRPr="001C6294" w:rsidRDefault="00F719A4" w:rsidP="00FA504D">
            <w:pPr>
              <w:rPr>
                <w:rFonts w:ascii="Calibri" w:hAnsi="Calibri"/>
                <w:i/>
                <w:sz w:val="18"/>
                <w:szCs w:val="18"/>
                <w:lang w:val="fr-LU"/>
              </w:rPr>
            </w:pPr>
            <w:r w:rsidRPr="001C6294">
              <w:rPr>
                <w:rFonts w:ascii="Calibri" w:hAnsi="Calibri"/>
                <w:i/>
                <w:iCs/>
                <w:sz w:val="16"/>
                <w:szCs w:val="16"/>
                <w:lang w:eastAsia="de-DE"/>
              </w:rPr>
              <w:t>CPE/ photo</w:t>
            </w:r>
          </w:p>
        </w:tc>
      </w:tr>
      <w:tr w:rsidR="00AE6FAD" w:rsidRPr="001C6294"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E6FAD"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t>2.08</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rPr>
              <w:t xml:space="preserve">(4.5.3) </w:t>
            </w:r>
            <w:r w:rsidRPr="001C6294">
              <w:rPr>
                <w:rFonts w:ascii="Calibri" w:hAnsi="Calibri"/>
                <w:b/>
                <w:i/>
                <w:sz w:val="18"/>
                <w:szCs w:val="18"/>
                <w:lang w:val="fr-LU"/>
              </w:rPr>
              <w:t>Panneaux photovoltaïques</w:t>
            </w:r>
          </w:p>
        </w:tc>
      </w:tr>
      <w:tr w:rsidR="001F000C" w:rsidRPr="001C6294"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1F000C" w:rsidRPr="001C6294" w:rsidRDefault="001F000C"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45373F">
            <w:pPr>
              <w:rPr>
                <w:rFonts w:ascii="Calibri" w:hAnsi="Calibri"/>
                <w:b/>
                <w:sz w:val="18"/>
                <w:szCs w:val="18"/>
                <w:lang w:val="fr-LU"/>
              </w:rPr>
            </w:pPr>
            <w:r w:rsidRPr="001C6294">
              <w:rPr>
                <w:rFonts w:ascii="Calibri" w:hAnsi="Calibri"/>
                <w:sz w:val="18"/>
                <w:szCs w:val="18"/>
                <w:lang w:val="fr-LU" w:eastAsia="de-DE"/>
              </w:rPr>
              <w:t>&gt; 50% de la surface de la toiture est occupée par l’installation</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CA7C39">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1F000C" w:rsidRPr="001C6294" w:rsidRDefault="001F000C" w:rsidP="00FA504D">
            <w:pPr>
              <w:rPr>
                <w:rFonts w:ascii="Calibri" w:hAnsi="Calibri"/>
                <w:i/>
                <w:sz w:val="18"/>
                <w:szCs w:val="18"/>
                <w:lang w:val="fr-LU"/>
              </w:rPr>
            </w:pPr>
          </w:p>
        </w:tc>
      </w:tr>
      <w:tr w:rsidR="001F000C" w:rsidRPr="001C6294"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1F000C" w:rsidRPr="001C6294" w:rsidRDefault="001F000C"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45373F">
            <w:pPr>
              <w:rPr>
                <w:rFonts w:ascii="Calibri" w:hAnsi="Calibri"/>
                <w:sz w:val="18"/>
                <w:szCs w:val="18"/>
                <w:lang w:val="fr-LU" w:eastAsia="de-DE"/>
              </w:rPr>
            </w:pPr>
            <w:r w:rsidRPr="001C6294">
              <w:rPr>
                <w:rFonts w:ascii="Calibri" w:hAnsi="Calibri"/>
                <w:sz w:val="18"/>
                <w:szCs w:val="18"/>
                <w:lang w:val="fr-LU" w:eastAsia="de-DE"/>
              </w:rPr>
              <w:t>30 - 50% de la surface de la toiture est occupée par l’installation</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CA7C39">
            <w:pPr>
              <w:jc w:val="center"/>
              <w:rPr>
                <w:rFonts w:ascii="Calibri" w:hAnsi="Calibri"/>
                <w:sz w:val="18"/>
                <w:szCs w:val="18"/>
                <w:lang w:val="fr-FR" w:eastAsia="de-DE"/>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p>
        </w:tc>
        <w:tc>
          <w:tcPr>
            <w:tcW w:w="2551" w:type="dxa"/>
            <w:vMerge/>
            <w:tcBorders>
              <w:top w:val="nil"/>
              <w:left w:val="nil"/>
              <w:bottom w:val="single" w:sz="4" w:space="0" w:color="auto"/>
              <w:right w:val="single" w:sz="4" w:space="0" w:color="auto"/>
            </w:tcBorders>
            <w:shd w:val="pct10" w:color="auto" w:fill="auto"/>
            <w:vAlign w:val="center"/>
          </w:tcPr>
          <w:p w:rsidR="001F000C" w:rsidRPr="001C6294" w:rsidRDefault="001F000C" w:rsidP="009C788D">
            <w:pPr>
              <w:rPr>
                <w:rFonts w:ascii="Calibri" w:hAnsi="Calibri"/>
                <w:sz w:val="18"/>
                <w:szCs w:val="18"/>
                <w:lang w:val="fr-LU"/>
              </w:rPr>
            </w:pPr>
          </w:p>
        </w:tc>
      </w:tr>
      <w:tr w:rsidR="001F000C" w:rsidRPr="001C6294"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1F000C" w:rsidRPr="001C6294" w:rsidRDefault="001F000C"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45373F">
            <w:pPr>
              <w:rPr>
                <w:rFonts w:ascii="Calibri" w:hAnsi="Calibri"/>
                <w:sz w:val="18"/>
                <w:szCs w:val="18"/>
                <w:lang w:val="fr-LU"/>
              </w:rPr>
            </w:pPr>
            <w:r w:rsidRPr="001C6294">
              <w:rPr>
                <w:rFonts w:ascii="Calibri" w:hAnsi="Calibri"/>
                <w:sz w:val="18"/>
                <w:szCs w:val="18"/>
                <w:lang w:val="fr-LU" w:eastAsia="de-DE"/>
              </w:rPr>
              <w:t>20 - 30% de la surface de la toiture est occupée par l’installation</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CA7C39">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p>
        </w:tc>
        <w:tc>
          <w:tcPr>
            <w:tcW w:w="2551" w:type="dxa"/>
            <w:vMerge/>
            <w:tcBorders>
              <w:top w:val="nil"/>
              <w:left w:val="nil"/>
              <w:bottom w:val="single" w:sz="4" w:space="0" w:color="auto"/>
              <w:right w:val="single" w:sz="4" w:space="0" w:color="auto"/>
            </w:tcBorders>
            <w:shd w:val="pct10" w:color="auto" w:fill="auto"/>
            <w:vAlign w:val="center"/>
          </w:tcPr>
          <w:p w:rsidR="001F000C" w:rsidRPr="001C6294" w:rsidRDefault="001F000C" w:rsidP="009C788D">
            <w:pPr>
              <w:rPr>
                <w:rFonts w:ascii="Calibri" w:hAnsi="Calibri"/>
                <w:sz w:val="18"/>
                <w:szCs w:val="18"/>
                <w:lang w:val="fr-LU"/>
              </w:rPr>
            </w:pPr>
          </w:p>
        </w:tc>
      </w:tr>
      <w:tr w:rsidR="00AE6FAD" w:rsidRPr="001C6294"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E6FAD"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t>2.09</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lang w:val="fr-LU"/>
              </w:rPr>
              <w:t>(4.6.1) Autoconsommation électrique</w:t>
            </w:r>
          </w:p>
        </w:tc>
      </w:tr>
      <w:tr w:rsidR="00AE6FAD" w:rsidRPr="001C6294" w:rsidTr="00F40C7F">
        <w:trPr>
          <w:trHeight w:val="608"/>
        </w:trPr>
        <w:tc>
          <w:tcPr>
            <w:tcW w:w="425" w:type="dxa"/>
            <w:vMerge/>
            <w:tcBorders>
              <w:left w:val="single" w:sz="4" w:space="0" w:color="auto"/>
              <w:bottom w:val="nil"/>
              <w:right w:val="single" w:sz="4" w:space="0" w:color="auto"/>
            </w:tcBorders>
            <w:shd w:val="clear" w:color="auto" w:fill="DEEAF6"/>
            <w:vAlign w:val="center"/>
          </w:tcPr>
          <w:p w:rsidR="00AE6FAD" w:rsidRPr="001C6294" w:rsidRDefault="00AE6FAD" w:rsidP="009C788D">
            <w:pPr>
              <w:ind w:left="-113" w:right="-113"/>
              <w:jc w:val="center"/>
              <w:rPr>
                <w:rFonts w:ascii="Calibri" w:hAnsi="Calibri"/>
                <w:b/>
                <w:sz w:val="18"/>
                <w:szCs w:val="18"/>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45373F">
            <w:pPr>
              <w:rPr>
                <w:rFonts w:ascii="Calibri" w:hAnsi="Calibri"/>
                <w:sz w:val="18"/>
                <w:szCs w:val="18"/>
                <w:lang w:val="fr-LU"/>
              </w:rPr>
            </w:pPr>
            <w:r w:rsidRPr="001C6294">
              <w:rPr>
                <w:rFonts w:ascii="Calibri" w:hAnsi="Calibri"/>
                <w:sz w:val="18"/>
                <w:szCs w:val="18"/>
                <w:lang w:val="fr-LU"/>
              </w:rPr>
              <w:t xml:space="preserve">Le besoin en électricité peut être couvert par la production locale de l’installation photovoltaïque. </w:t>
            </w:r>
          </w:p>
        </w:tc>
        <w:tc>
          <w:tcPr>
            <w:tcW w:w="1276" w:type="dxa"/>
            <w:tcBorders>
              <w:top w:val="single" w:sz="4" w:space="0" w:color="auto"/>
              <w:left w:val="nil"/>
              <w:bottom w:val="single" w:sz="4" w:space="0" w:color="auto"/>
              <w:right w:val="single" w:sz="4" w:space="0" w:color="auto"/>
            </w:tcBorders>
            <w:shd w:val="pct5" w:color="auto" w:fill="auto"/>
            <w:vAlign w:val="center"/>
          </w:tcPr>
          <w:p w:rsidR="00AE6FAD" w:rsidRPr="001C6294" w:rsidRDefault="00AE6FAD"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AE6FAD" w:rsidRPr="001C6294" w:rsidRDefault="00F719A4" w:rsidP="00FA504D">
            <w:pPr>
              <w:rPr>
                <w:rFonts w:ascii="Calibri" w:hAnsi="Calibri"/>
                <w:sz w:val="18"/>
                <w:szCs w:val="18"/>
                <w:lang w:val="fr-LU"/>
              </w:rPr>
            </w:pPr>
            <w:r w:rsidRPr="001C6294">
              <w:rPr>
                <w:rFonts w:ascii="Calibri" w:hAnsi="Calibri"/>
                <w:i/>
                <w:iCs/>
                <w:sz w:val="16"/>
                <w:szCs w:val="16"/>
                <w:lang w:eastAsia="de-DE"/>
              </w:rPr>
              <w:t>CPE/ calcul</w:t>
            </w:r>
          </w:p>
        </w:tc>
      </w:tr>
      <w:tr w:rsidR="00AE6FAD"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E6FAD" w:rsidRPr="001C6294" w:rsidRDefault="008F552C" w:rsidP="009C788D">
            <w:pPr>
              <w:ind w:left="-113" w:right="-113"/>
              <w:jc w:val="center"/>
              <w:rPr>
                <w:rFonts w:ascii="Calibri" w:hAnsi="Calibri"/>
                <w:b/>
                <w:sz w:val="14"/>
                <w:szCs w:val="14"/>
                <w:lang w:val="fr-LU"/>
              </w:rPr>
            </w:pPr>
            <w:r w:rsidRPr="001C6294">
              <w:rPr>
                <w:rFonts w:ascii="Calibri" w:hAnsi="Calibri"/>
                <w:b/>
                <w:sz w:val="14"/>
                <w:szCs w:val="14"/>
                <w:lang w:val="fr-LU"/>
              </w:rPr>
              <w:t>2.10</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lang w:val="fr-LU"/>
              </w:rPr>
              <w:t>(4.8.2) Toiture verte</w:t>
            </w:r>
            <w:r w:rsidR="00DD2FD4">
              <w:rPr>
                <w:rFonts w:ascii="Calibri" w:hAnsi="Calibri"/>
                <w:b/>
                <w:i/>
                <w:sz w:val="18"/>
                <w:szCs w:val="18"/>
                <w:lang w:val="fr-LU"/>
              </w:rPr>
              <w:t xml:space="preserve"> (le cas échéant)</w:t>
            </w:r>
          </w:p>
        </w:tc>
      </w:tr>
      <w:tr w:rsidR="00AE6FAD" w:rsidRPr="001C6294" w:rsidTr="00F40C7F">
        <w:trPr>
          <w:trHeight w:val="478"/>
        </w:trPr>
        <w:tc>
          <w:tcPr>
            <w:tcW w:w="425" w:type="dxa"/>
            <w:vMerge/>
            <w:tcBorders>
              <w:left w:val="single" w:sz="4" w:space="0" w:color="auto"/>
              <w:bottom w:val="nil"/>
              <w:right w:val="single" w:sz="4" w:space="0" w:color="auto"/>
            </w:tcBorders>
            <w:shd w:val="clear" w:color="auto" w:fill="DEEAF6"/>
            <w:vAlign w:val="center"/>
          </w:tcPr>
          <w:p w:rsidR="00AE6FAD" w:rsidRPr="001C6294" w:rsidRDefault="00AE6FAD"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45373F">
            <w:pPr>
              <w:rPr>
                <w:rFonts w:ascii="Calibri" w:hAnsi="Calibri"/>
                <w:sz w:val="18"/>
                <w:szCs w:val="18"/>
                <w:lang w:val="fr-LU"/>
              </w:rPr>
            </w:pPr>
            <w:r w:rsidRPr="001C6294">
              <w:rPr>
                <w:rFonts w:ascii="Calibri" w:hAnsi="Calibri"/>
                <w:sz w:val="18"/>
                <w:szCs w:val="18"/>
                <w:lang w:val="fr-LU"/>
              </w:rPr>
              <w:t>Toiture verte &gt; 30% de la surface opaque de la toiture</w:t>
            </w:r>
          </w:p>
        </w:tc>
        <w:tc>
          <w:tcPr>
            <w:tcW w:w="1276" w:type="dxa"/>
            <w:tcBorders>
              <w:top w:val="single" w:sz="4" w:space="0" w:color="auto"/>
              <w:left w:val="nil"/>
              <w:bottom w:val="single" w:sz="4" w:space="0" w:color="auto"/>
              <w:right w:val="single" w:sz="4" w:space="0" w:color="auto"/>
            </w:tcBorders>
            <w:shd w:val="pct5" w:color="auto" w:fill="auto"/>
            <w:vAlign w:val="center"/>
          </w:tcPr>
          <w:p w:rsidR="00AE6FAD" w:rsidRPr="001C6294" w:rsidRDefault="00AE6FAD"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AE6FAD" w:rsidRPr="001C6294" w:rsidRDefault="00AE6FAD" w:rsidP="00FA504D">
            <w:pPr>
              <w:rPr>
                <w:rFonts w:ascii="Calibri" w:hAnsi="Calibri"/>
                <w:sz w:val="18"/>
                <w:szCs w:val="18"/>
                <w:lang w:val="fr-LU"/>
              </w:rPr>
            </w:pPr>
          </w:p>
        </w:tc>
      </w:tr>
      <w:tr w:rsidR="00AE6FAD"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E6FAD" w:rsidRPr="001C6294" w:rsidRDefault="008F552C" w:rsidP="008F552C">
            <w:pPr>
              <w:ind w:left="-113" w:right="-113"/>
              <w:jc w:val="center"/>
              <w:rPr>
                <w:rFonts w:ascii="Calibri" w:hAnsi="Calibri"/>
                <w:b/>
                <w:sz w:val="14"/>
                <w:szCs w:val="14"/>
                <w:lang w:val="fr-LU"/>
              </w:rPr>
            </w:pPr>
            <w:r w:rsidRPr="001C6294">
              <w:rPr>
                <w:rFonts w:ascii="Calibri" w:hAnsi="Calibri"/>
                <w:b/>
                <w:sz w:val="14"/>
                <w:szCs w:val="14"/>
                <w:lang w:val="fr-LU"/>
              </w:rPr>
              <w:t>2.11</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lang w:val="fr-LU"/>
              </w:rPr>
              <w:t>(4.8.3) Plantation de haies ou d’arbres régionaux</w:t>
            </w:r>
            <w:r w:rsidR="00DD2FD4">
              <w:rPr>
                <w:rFonts w:ascii="Calibri" w:hAnsi="Calibri"/>
                <w:b/>
                <w:i/>
                <w:sz w:val="18"/>
                <w:szCs w:val="18"/>
                <w:lang w:val="fr-LU"/>
              </w:rPr>
              <w:t xml:space="preserve"> (le cas échéant)</w:t>
            </w:r>
          </w:p>
        </w:tc>
      </w:tr>
      <w:tr w:rsidR="00AE6FAD" w:rsidRPr="001C6294" w:rsidTr="00F40C7F">
        <w:trPr>
          <w:trHeight w:val="478"/>
        </w:trPr>
        <w:tc>
          <w:tcPr>
            <w:tcW w:w="425" w:type="dxa"/>
            <w:vMerge/>
            <w:tcBorders>
              <w:left w:val="single" w:sz="4" w:space="0" w:color="auto"/>
              <w:bottom w:val="single" w:sz="4" w:space="0" w:color="auto"/>
              <w:right w:val="single" w:sz="4" w:space="0" w:color="auto"/>
            </w:tcBorders>
            <w:shd w:val="clear" w:color="auto" w:fill="DEEAF6"/>
            <w:vAlign w:val="center"/>
          </w:tcPr>
          <w:p w:rsidR="00AE6FAD" w:rsidRPr="001C6294" w:rsidRDefault="00AE6FAD" w:rsidP="009C788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AE6FAD">
            <w:pPr>
              <w:rPr>
                <w:rFonts w:ascii="Calibri" w:hAnsi="Calibri"/>
                <w:b/>
                <w:sz w:val="18"/>
                <w:szCs w:val="18"/>
                <w:lang w:val="fr-LU" w:eastAsia="de-DE"/>
              </w:rPr>
            </w:pPr>
            <w:r w:rsidRPr="001C6294">
              <w:rPr>
                <w:rFonts w:ascii="Calibri" w:hAnsi="Calibri"/>
                <w:sz w:val="18"/>
                <w:szCs w:val="18"/>
                <w:lang w:val="fr-LU"/>
              </w:rPr>
              <w:t>Plantation de haies (&gt; 8 m/100 m²) ou d’arbres régionaux (&gt; 1/100 m²)</w:t>
            </w:r>
          </w:p>
        </w:tc>
        <w:tc>
          <w:tcPr>
            <w:tcW w:w="1276" w:type="dxa"/>
            <w:tcBorders>
              <w:top w:val="single" w:sz="4" w:space="0" w:color="auto"/>
              <w:left w:val="nil"/>
              <w:bottom w:val="single" w:sz="4" w:space="0" w:color="auto"/>
              <w:right w:val="single" w:sz="4" w:space="0" w:color="auto"/>
            </w:tcBorders>
            <w:shd w:val="pct5" w:color="auto" w:fill="auto"/>
            <w:vAlign w:val="center"/>
          </w:tcPr>
          <w:p w:rsidR="00AE6FAD" w:rsidRPr="001C6294" w:rsidRDefault="00AE6FAD"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AE6FAD" w:rsidRPr="001C6294" w:rsidRDefault="00AE6FAD" w:rsidP="00FA504D">
            <w:pPr>
              <w:rPr>
                <w:rFonts w:ascii="Calibri" w:hAnsi="Calibri"/>
                <w:sz w:val="18"/>
                <w:szCs w:val="18"/>
                <w:lang w:val="fr-LU"/>
              </w:rPr>
            </w:pPr>
          </w:p>
        </w:tc>
      </w:tr>
      <w:tr w:rsidR="00AE6FAD" w:rsidRPr="00D9000D" w:rsidTr="00F40C7F">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8F552C" w:rsidP="008F552C">
            <w:pPr>
              <w:ind w:left="-113" w:right="-113"/>
              <w:jc w:val="center"/>
              <w:rPr>
                <w:rFonts w:ascii="Calibri" w:hAnsi="Calibri"/>
                <w:b/>
                <w:sz w:val="14"/>
                <w:szCs w:val="14"/>
                <w:lang w:val="fr-LU"/>
              </w:rPr>
            </w:pPr>
            <w:r w:rsidRPr="001C6294">
              <w:rPr>
                <w:rFonts w:ascii="Calibri" w:hAnsi="Calibri"/>
                <w:b/>
                <w:sz w:val="14"/>
                <w:szCs w:val="14"/>
                <w:lang w:val="fr-LU"/>
              </w:rPr>
              <w:t>2</w:t>
            </w:r>
            <w:r w:rsidR="00AE6FAD" w:rsidRPr="001C6294">
              <w:rPr>
                <w:rFonts w:ascii="Calibri" w:hAnsi="Calibri"/>
                <w:b/>
                <w:sz w:val="14"/>
                <w:szCs w:val="14"/>
                <w:lang w:val="fr-LU"/>
              </w:rPr>
              <w:t>.1</w:t>
            </w:r>
            <w:r w:rsidRPr="001C6294">
              <w:rPr>
                <w:rFonts w:ascii="Calibri" w:hAnsi="Calibri"/>
                <w:b/>
                <w:sz w:val="14"/>
                <w:szCs w:val="14"/>
                <w:lang w:val="fr-LU"/>
              </w:rPr>
              <w:t>2</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lang w:val="fr-LU"/>
              </w:rPr>
              <w:t>(4.8.6) Murs extérieurs en pierre sèche</w:t>
            </w:r>
            <w:r w:rsidR="00DD2FD4">
              <w:rPr>
                <w:rFonts w:ascii="Calibri" w:hAnsi="Calibri"/>
                <w:b/>
                <w:i/>
                <w:sz w:val="18"/>
                <w:szCs w:val="18"/>
                <w:lang w:val="fr-LU"/>
              </w:rPr>
              <w:t xml:space="preserve"> (le cas échéant)</w:t>
            </w:r>
          </w:p>
        </w:tc>
      </w:tr>
      <w:tr w:rsidR="00AE6FAD" w:rsidRPr="001C6294" w:rsidTr="00F40C7F">
        <w:trPr>
          <w:trHeight w:val="478"/>
        </w:trPr>
        <w:tc>
          <w:tcPr>
            <w:tcW w:w="425" w:type="dxa"/>
            <w:vMerge/>
            <w:tcBorders>
              <w:top w:val="nil"/>
              <w:left w:val="single" w:sz="4" w:space="0" w:color="auto"/>
              <w:bottom w:val="single" w:sz="4" w:space="0" w:color="auto"/>
              <w:right w:val="single" w:sz="4" w:space="0" w:color="auto"/>
            </w:tcBorders>
            <w:shd w:val="clear" w:color="auto" w:fill="DEEAF6"/>
            <w:vAlign w:val="center"/>
          </w:tcPr>
          <w:p w:rsidR="00AE6FAD" w:rsidRPr="001C6294" w:rsidRDefault="00AE6FAD" w:rsidP="009C788D">
            <w:pPr>
              <w:ind w:left="-113" w:right="-113"/>
              <w:jc w:val="center"/>
              <w:rPr>
                <w:rFonts w:ascii="Calibri" w:hAnsi="Calibri"/>
                <w:b/>
                <w:sz w:val="18"/>
                <w:szCs w:val="18"/>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45373F">
            <w:pPr>
              <w:rPr>
                <w:rFonts w:ascii="Calibri" w:hAnsi="Calibri"/>
                <w:sz w:val="18"/>
                <w:szCs w:val="18"/>
                <w:lang w:val="fr-LU"/>
              </w:rPr>
            </w:pPr>
            <w:r w:rsidRPr="001C6294">
              <w:rPr>
                <w:rFonts w:ascii="Calibri" w:hAnsi="Calibri"/>
                <w:sz w:val="18"/>
                <w:szCs w:val="18"/>
                <w:lang w:val="fr-LU"/>
              </w:rPr>
              <w:t>Au moins 50% des murs extérieurs sont en pierre sèche (pas de mortier)</w:t>
            </w:r>
          </w:p>
        </w:tc>
        <w:tc>
          <w:tcPr>
            <w:tcW w:w="1276" w:type="dxa"/>
            <w:tcBorders>
              <w:top w:val="single" w:sz="4" w:space="0" w:color="auto"/>
              <w:left w:val="nil"/>
              <w:bottom w:val="single" w:sz="4" w:space="0" w:color="auto"/>
              <w:right w:val="single" w:sz="4" w:space="0" w:color="auto"/>
            </w:tcBorders>
            <w:shd w:val="pct5" w:color="auto" w:fill="auto"/>
            <w:vAlign w:val="center"/>
          </w:tcPr>
          <w:p w:rsidR="00AE6FAD" w:rsidRPr="001C6294" w:rsidRDefault="00AE6FAD"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AE6FAD" w:rsidRPr="001C6294" w:rsidRDefault="00AE6FAD" w:rsidP="00FA504D">
            <w:pPr>
              <w:rPr>
                <w:rFonts w:ascii="Calibri" w:hAnsi="Calibri"/>
                <w:sz w:val="18"/>
                <w:szCs w:val="18"/>
                <w:lang w:val="fr-LU"/>
              </w:rPr>
            </w:pPr>
          </w:p>
        </w:tc>
      </w:tr>
    </w:tbl>
    <w:p w:rsidR="001A2011" w:rsidRPr="001C6294" w:rsidRDefault="001A2011">
      <w:pPr>
        <w:rPr>
          <w:rFonts w:ascii="Calibri" w:hAnsi="Calibri"/>
        </w:rPr>
      </w:pPr>
    </w:p>
    <w:p w:rsidR="006B218A" w:rsidRPr="00F40C7F" w:rsidRDefault="00571292">
      <w:pPr>
        <w:rPr>
          <w:rFonts w:ascii="Calibri" w:hAnsi="Calibri"/>
          <w:sz w:val="4"/>
          <w:lang w:val="fr-LU"/>
        </w:rPr>
      </w:pPr>
      <w:r w:rsidRPr="001C6294">
        <w:rPr>
          <w:rFonts w:ascii="Calibri" w:hAnsi="Calibri"/>
        </w:rPr>
        <w:br w:type="page"/>
      </w:r>
    </w:p>
    <w:p w:rsidR="00AA3D5C" w:rsidRPr="00AA3D5C" w:rsidRDefault="00AA3D5C" w:rsidP="00AA3D5C">
      <w:pPr>
        <w:rPr>
          <w:vanish/>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76A1E" w:rsidRPr="00D9000D" w:rsidTr="00AA3D5C">
        <w:trPr>
          <w:trHeight w:val="340"/>
        </w:trPr>
        <w:tc>
          <w:tcPr>
            <w:tcW w:w="10490" w:type="dxa"/>
            <w:shd w:val="clear" w:color="auto" w:fill="FF0000"/>
            <w:vAlign w:val="center"/>
          </w:tcPr>
          <w:p w:rsidR="00176A1E" w:rsidRPr="00F40C7F" w:rsidRDefault="00176A1E" w:rsidP="00AA3D5C">
            <w:pPr>
              <w:jc w:val="center"/>
              <w:rPr>
                <w:b/>
                <w:lang w:val="fr-LU"/>
              </w:rPr>
            </w:pPr>
            <w:r w:rsidRPr="00F40C7F">
              <w:rPr>
                <w:rFonts w:ascii="Calibri" w:hAnsi="Calibri"/>
                <w:b/>
                <w:color w:val="FFFFFF"/>
                <w:sz w:val="22"/>
                <w:lang w:val="fr-LU"/>
              </w:rPr>
              <w:t>3. Catégorie « Bâtiment et installations techniques »</w:t>
            </w:r>
          </w:p>
        </w:tc>
      </w:tr>
    </w:tbl>
    <w:p w:rsidR="00176A1E" w:rsidRPr="00F40C7F" w:rsidRDefault="00176A1E">
      <w:pPr>
        <w:rPr>
          <w:sz w:val="18"/>
          <w:lang w:val="fr-LU"/>
        </w:rPr>
      </w:pPr>
    </w:p>
    <w:tbl>
      <w:tblPr>
        <w:tblW w:w="10915"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6663"/>
        <w:gridCol w:w="1276"/>
        <w:gridCol w:w="2551"/>
      </w:tblGrid>
      <w:tr w:rsidR="00C030F9" w:rsidRPr="001C6294" w:rsidTr="00F40C7F">
        <w:tc>
          <w:tcPr>
            <w:tcW w:w="425" w:type="dxa"/>
            <w:tcBorders>
              <w:top w:val="nil"/>
              <w:left w:val="nil"/>
              <w:bottom w:val="single" w:sz="4" w:space="0" w:color="auto"/>
              <w:right w:val="single" w:sz="4" w:space="0" w:color="auto"/>
            </w:tcBorders>
            <w:shd w:val="clear" w:color="auto" w:fill="auto"/>
          </w:tcPr>
          <w:p w:rsidR="00C030F9" w:rsidRPr="001C6294" w:rsidRDefault="00C030F9" w:rsidP="009C788D">
            <w:pPr>
              <w:pStyle w:val="Heading1"/>
              <w:spacing w:before="0" w:after="0"/>
              <w:ind w:left="-113" w:right="-113"/>
              <w:rPr>
                <w:rFonts w:ascii="Calibri" w:hAnsi="Calibri"/>
              </w:rPr>
            </w:pPr>
          </w:p>
        </w:tc>
        <w:tc>
          <w:tcPr>
            <w:tcW w:w="7939" w:type="dxa"/>
            <w:gridSpan w:val="2"/>
            <w:tcBorders>
              <w:top w:val="single" w:sz="4" w:space="0" w:color="auto"/>
              <w:left w:val="single" w:sz="4" w:space="0" w:color="auto"/>
              <w:bottom w:val="single" w:sz="4" w:space="0" w:color="auto"/>
              <w:right w:val="single" w:sz="4" w:space="0" w:color="auto"/>
            </w:tcBorders>
            <w:shd w:val="pct10" w:color="auto" w:fill="auto"/>
          </w:tcPr>
          <w:p w:rsidR="00C030F9" w:rsidRPr="001C6294" w:rsidRDefault="00C030F9" w:rsidP="00AE6FAD">
            <w:pPr>
              <w:pStyle w:val="Heading1"/>
              <w:rPr>
                <w:rFonts w:ascii="Calibri" w:hAnsi="Calibri"/>
                <w:sz w:val="20"/>
              </w:rPr>
            </w:pPr>
          </w:p>
        </w:tc>
        <w:tc>
          <w:tcPr>
            <w:tcW w:w="2551" w:type="dxa"/>
            <w:tcBorders>
              <w:top w:val="single" w:sz="4" w:space="0" w:color="auto"/>
              <w:left w:val="single" w:sz="4" w:space="0" w:color="auto"/>
              <w:bottom w:val="single" w:sz="4" w:space="0" w:color="auto"/>
              <w:right w:val="single" w:sz="4" w:space="0" w:color="auto"/>
            </w:tcBorders>
            <w:shd w:val="pct10" w:color="auto" w:fill="auto"/>
          </w:tcPr>
          <w:p w:rsidR="00C030F9" w:rsidRPr="00571292" w:rsidRDefault="00C030F9" w:rsidP="00AE6FAD">
            <w:pPr>
              <w:pStyle w:val="Heading1"/>
              <w:rPr>
                <w:rFonts w:ascii="Calibri" w:hAnsi="Calibri"/>
                <w:i/>
                <w:sz w:val="18"/>
              </w:rPr>
            </w:pPr>
            <w:r w:rsidRPr="00571292">
              <w:rPr>
                <w:rFonts w:ascii="Calibri" w:hAnsi="Calibri"/>
                <w:i/>
                <w:sz w:val="18"/>
              </w:rPr>
              <w:t>Justificatif à joindre</w:t>
            </w:r>
          </w:p>
        </w:tc>
      </w:tr>
      <w:tr w:rsidR="00AE6FAD" w:rsidRPr="001C6294"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E6FAD" w:rsidRPr="001C6294" w:rsidRDefault="007076DB" w:rsidP="00263859">
            <w:pPr>
              <w:ind w:left="-113" w:right="-113"/>
              <w:jc w:val="center"/>
              <w:rPr>
                <w:rFonts w:ascii="Calibri" w:hAnsi="Calibri"/>
                <w:b/>
                <w:sz w:val="14"/>
                <w:szCs w:val="14"/>
                <w:lang w:val="fr-LU"/>
              </w:rPr>
            </w:pPr>
            <w:r w:rsidRPr="001C6294">
              <w:rPr>
                <w:rFonts w:ascii="Calibri" w:hAnsi="Calibri"/>
                <w:b/>
                <w:sz w:val="14"/>
                <w:szCs w:val="14"/>
                <w:lang w:val="fr-LU"/>
              </w:rPr>
              <w:t>3.01</w:t>
            </w:r>
          </w:p>
        </w:tc>
        <w:tc>
          <w:tcPr>
            <w:tcW w:w="10490" w:type="dxa"/>
            <w:gridSpan w:val="3"/>
            <w:tcBorders>
              <w:top w:val="single" w:sz="4" w:space="0" w:color="auto"/>
              <w:left w:val="single" w:sz="4" w:space="0" w:color="auto"/>
              <w:right w:val="single" w:sz="4" w:space="0" w:color="auto"/>
            </w:tcBorders>
            <w:shd w:val="clear" w:color="auto" w:fill="DEEAF6"/>
            <w:vAlign w:val="center"/>
          </w:tcPr>
          <w:p w:rsidR="00AE6FAD" w:rsidRPr="001C6294" w:rsidRDefault="00AE6FAD" w:rsidP="009C788D">
            <w:pPr>
              <w:rPr>
                <w:rFonts w:ascii="Calibri" w:hAnsi="Calibri"/>
                <w:sz w:val="18"/>
                <w:szCs w:val="18"/>
                <w:lang w:val="fr-LU"/>
              </w:rPr>
            </w:pPr>
            <w:r w:rsidRPr="001C6294">
              <w:rPr>
                <w:rFonts w:ascii="Calibri" w:hAnsi="Calibri"/>
                <w:b/>
                <w:i/>
                <w:sz w:val="18"/>
                <w:szCs w:val="18"/>
                <w:lang w:val="fr-LU"/>
              </w:rPr>
              <w:t>(5.1.1) Isolation acoustique</w:t>
            </w:r>
          </w:p>
        </w:tc>
      </w:tr>
      <w:tr w:rsidR="00263859" w:rsidRPr="00D9000D" w:rsidTr="00F40C7F">
        <w:trPr>
          <w:trHeight w:val="340"/>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right w:val="single" w:sz="4" w:space="0" w:color="auto"/>
            </w:tcBorders>
            <w:shd w:val="clear" w:color="auto" w:fill="DEEAF6"/>
            <w:vAlign w:val="center"/>
          </w:tcPr>
          <w:p w:rsidR="00263859" w:rsidRPr="001C6294" w:rsidRDefault="00263859" w:rsidP="00577FBE">
            <w:pPr>
              <w:rPr>
                <w:rFonts w:ascii="Calibri" w:hAnsi="Calibri"/>
                <w:sz w:val="18"/>
                <w:szCs w:val="18"/>
                <w:lang w:val="fr-LU"/>
              </w:rPr>
            </w:pPr>
            <w:r w:rsidRPr="001C6294">
              <w:rPr>
                <w:rFonts w:ascii="Calibri" w:hAnsi="Calibri"/>
                <w:sz w:val="18"/>
                <w:szCs w:val="18"/>
                <w:lang w:val="fr-FR"/>
              </w:rPr>
              <w:t>Toutes les catégories de bruit atteignent une classe A</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577FBE">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FA504D">
            <w:pPr>
              <w:rPr>
                <w:rFonts w:ascii="Calibri" w:hAnsi="Calibri"/>
                <w:i/>
                <w:sz w:val="18"/>
                <w:szCs w:val="18"/>
                <w:lang w:val="fr-LU"/>
              </w:rPr>
            </w:pPr>
            <w:r w:rsidRPr="001C6294">
              <w:rPr>
                <w:rFonts w:ascii="Calibri" w:hAnsi="Calibri"/>
                <w:i/>
                <w:iCs/>
                <w:sz w:val="16"/>
                <w:szCs w:val="16"/>
                <w:lang w:val="fr-FR" w:eastAsia="de-DE"/>
              </w:rPr>
              <w:t>Calcul &amp; documentation sur la mise en œuvre des mesures de protection acoustique</w:t>
            </w:r>
          </w:p>
        </w:tc>
      </w:tr>
      <w:tr w:rsidR="00263859" w:rsidRPr="001C6294" w:rsidTr="00F40C7F">
        <w:trPr>
          <w:trHeight w:val="340"/>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right w:val="single" w:sz="4" w:space="0" w:color="auto"/>
            </w:tcBorders>
            <w:shd w:val="clear" w:color="auto" w:fill="DEEAF6"/>
            <w:vAlign w:val="center"/>
          </w:tcPr>
          <w:p w:rsidR="00263859" w:rsidRPr="001C6294" w:rsidRDefault="00263859" w:rsidP="00577FBE">
            <w:pPr>
              <w:pStyle w:val="AufzhlungohneMarker"/>
              <w:spacing w:after="0"/>
              <w:ind w:left="0"/>
              <w:rPr>
                <w:rFonts w:ascii="Calibri" w:hAnsi="Calibri"/>
                <w:sz w:val="18"/>
                <w:szCs w:val="18"/>
                <w:lang w:val="fr-FR"/>
              </w:rPr>
            </w:pPr>
            <w:r w:rsidRPr="001C6294">
              <w:rPr>
                <w:rFonts w:ascii="Calibri" w:hAnsi="Calibri"/>
                <w:sz w:val="18"/>
                <w:szCs w:val="18"/>
                <w:lang w:val="fr-FR"/>
              </w:rPr>
              <w:t>Toutes les catégories de bruit atteignent une classe B</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577FBE">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263859" w:rsidRPr="001C6294" w:rsidRDefault="00263859" w:rsidP="00577FBE">
            <w:pPr>
              <w:rPr>
                <w:rFonts w:ascii="Calibri" w:hAnsi="Calibri"/>
                <w:sz w:val="18"/>
                <w:szCs w:val="18"/>
                <w:lang w:val="fr-LU"/>
              </w:rPr>
            </w:pPr>
          </w:p>
        </w:tc>
      </w:tr>
      <w:tr w:rsidR="00263859" w:rsidRPr="001C6294" w:rsidTr="00F40C7F">
        <w:trPr>
          <w:trHeight w:val="340"/>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right w:val="single" w:sz="4" w:space="0" w:color="auto"/>
            </w:tcBorders>
            <w:shd w:val="clear" w:color="auto" w:fill="DEEAF6"/>
            <w:vAlign w:val="center"/>
          </w:tcPr>
          <w:p w:rsidR="00263859" w:rsidRPr="001C6294" w:rsidRDefault="00263859" w:rsidP="00577FBE">
            <w:pPr>
              <w:pStyle w:val="AufzhlungohneMarker"/>
              <w:spacing w:after="0"/>
              <w:ind w:left="0"/>
              <w:rPr>
                <w:rFonts w:ascii="Calibri" w:hAnsi="Calibri"/>
                <w:sz w:val="18"/>
                <w:szCs w:val="18"/>
                <w:lang w:val="fr-FR"/>
              </w:rPr>
            </w:pPr>
            <w:r w:rsidRPr="001C6294">
              <w:rPr>
                <w:rFonts w:ascii="Calibri" w:hAnsi="Calibri"/>
                <w:sz w:val="18"/>
                <w:szCs w:val="18"/>
                <w:lang w:val="fr-FR"/>
              </w:rPr>
              <w:t>Toutes les catégories de bruit atteignent une classe C</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577FBE">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263859" w:rsidRPr="001C6294" w:rsidRDefault="00263859" w:rsidP="00577FBE">
            <w:pPr>
              <w:rPr>
                <w:rFonts w:ascii="Calibri" w:hAnsi="Calibri"/>
                <w:sz w:val="18"/>
                <w:szCs w:val="18"/>
                <w:lang w:val="fr-LU"/>
              </w:rPr>
            </w:pPr>
          </w:p>
        </w:tc>
      </w:tr>
      <w:tr w:rsidR="00263859" w:rsidRPr="001C6294" w:rsidTr="00F40C7F">
        <w:trPr>
          <w:trHeight w:val="340"/>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577FBE">
            <w:pPr>
              <w:rPr>
                <w:rFonts w:ascii="Calibri" w:hAnsi="Calibri"/>
                <w:sz w:val="18"/>
                <w:szCs w:val="18"/>
                <w:lang w:val="fr-LU"/>
              </w:rPr>
            </w:pPr>
            <w:r w:rsidRPr="001C6294">
              <w:rPr>
                <w:rFonts w:ascii="Calibri" w:hAnsi="Calibri"/>
                <w:sz w:val="18"/>
                <w:szCs w:val="18"/>
                <w:lang w:val="fr-FR"/>
              </w:rPr>
              <w:t>Toutes les catégories de bruit atteignent une classe D</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577FBE">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263859" w:rsidRPr="001C6294" w:rsidRDefault="00263859" w:rsidP="00577FBE">
            <w:pPr>
              <w:rPr>
                <w:rFonts w:ascii="Calibri" w:hAnsi="Calibri"/>
                <w:sz w:val="18"/>
                <w:szCs w:val="18"/>
                <w:lang w:val="fr-LU"/>
              </w:rPr>
            </w:pPr>
          </w:p>
        </w:tc>
      </w:tr>
      <w:tr w:rsidR="00AE6FAD"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AE6FAD" w:rsidRPr="001C6294" w:rsidRDefault="007076DB" w:rsidP="00263859">
            <w:pPr>
              <w:ind w:left="-113" w:right="-113"/>
              <w:jc w:val="center"/>
              <w:rPr>
                <w:rFonts w:ascii="Calibri" w:hAnsi="Calibri"/>
                <w:b/>
                <w:sz w:val="14"/>
                <w:szCs w:val="14"/>
                <w:lang w:val="fr-LU"/>
              </w:rPr>
            </w:pPr>
            <w:r w:rsidRPr="001C6294">
              <w:rPr>
                <w:rFonts w:ascii="Calibri" w:hAnsi="Calibri"/>
                <w:b/>
                <w:sz w:val="14"/>
                <w:szCs w:val="14"/>
                <w:lang w:val="fr-LU"/>
              </w:rPr>
              <w:t>3.02</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AE6FAD" w:rsidP="00577FBE">
            <w:pPr>
              <w:rPr>
                <w:rFonts w:ascii="Calibri" w:hAnsi="Calibri"/>
                <w:sz w:val="18"/>
                <w:szCs w:val="18"/>
                <w:lang w:val="fr-LU"/>
              </w:rPr>
            </w:pPr>
            <w:r w:rsidRPr="001C6294">
              <w:rPr>
                <w:rFonts w:ascii="Calibri" w:hAnsi="Calibri"/>
                <w:b/>
                <w:i/>
                <w:sz w:val="18"/>
                <w:szCs w:val="18"/>
                <w:lang w:val="fr-LU"/>
              </w:rPr>
              <w:t>(</w:t>
            </w:r>
            <w:r w:rsidR="00577FBE" w:rsidRPr="001C6294">
              <w:rPr>
                <w:rFonts w:ascii="Calibri" w:hAnsi="Calibri"/>
                <w:b/>
                <w:i/>
                <w:sz w:val="18"/>
                <w:szCs w:val="18"/>
                <w:lang w:val="fr-LU"/>
              </w:rPr>
              <w:t>5.3.3</w:t>
            </w:r>
            <w:r w:rsidRPr="001C6294">
              <w:rPr>
                <w:rFonts w:ascii="Calibri" w:hAnsi="Calibri"/>
                <w:b/>
                <w:i/>
                <w:sz w:val="18"/>
                <w:szCs w:val="18"/>
                <w:lang w:val="fr-LU"/>
              </w:rPr>
              <w:t xml:space="preserve">) </w:t>
            </w:r>
            <w:r w:rsidR="00577FBE" w:rsidRPr="001C6294">
              <w:rPr>
                <w:rFonts w:ascii="Calibri" w:hAnsi="Calibri"/>
                <w:b/>
                <w:i/>
                <w:sz w:val="18"/>
                <w:szCs w:val="18"/>
                <w:lang w:val="fr-LU"/>
              </w:rPr>
              <w:t>Etanchéité à l’air du bâtiment - analyse thermographique</w:t>
            </w:r>
          </w:p>
        </w:tc>
      </w:tr>
      <w:tr w:rsidR="00AE6FAD" w:rsidRPr="001C6294" w:rsidTr="00F40C7F">
        <w:trPr>
          <w:trHeight w:val="579"/>
        </w:trPr>
        <w:tc>
          <w:tcPr>
            <w:tcW w:w="425" w:type="dxa"/>
            <w:vMerge/>
            <w:tcBorders>
              <w:left w:val="single" w:sz="4" w:space="0" w:color="auto"/>
              <w:bottom w:val="nil"/>
              <w:right w:val="single" w:sz="4" w:space="0" w:color="auto"/>
            </w:tcBorders>
            <w:shd w:val="clear" w:color="auto" w:fill="DEEAF6"/>
            <w:vAlign w:val="center"/>
          </w:tcPr>
          <w:p w:rsidR="00AE6FAD" w:rsidRPr="001C6294" w:rsidRDefault="00AE6FAD"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AE6FAD" w:rsidRPr="001C6294" w:rsidRDefault="007076DB" w:rsidP="009C788D">
            <w:pPr>
              <w:rPr>
                <w:rFonts w:ascii="Calibri" w:hAnsi="Calibri"/>
                <w:sz w:val="18"/>
                <w:szCs w:val="18"/>
                <w:lang w:val="fr-LU"/>
              </w:rPr>
            </w:pPr>
            <w:r w:rsidRPr="001C6294">
              <w:rPr>
                <w:rFonts w:ascii="Calibri" w:hAnsi="Calibri"/>
                <w:sz w:val="18"/>
                <w:szCs w:val="18"/>
                <w:lang w:val="fr-LU"/>
              </w:rPr>
              <w:t>L</w:t>
            </w:r>
            <w:r w:rsidR="004B5143">
              <w:rPr>
                <w:rFonts w:ascii="Calibri" w:hAnsi="Calibri"/>
                <w:sz w:val="18"/>
                <w:szCs w:val="18"/>
                <w:lang w:val="fr-FR"/>
              </w:rPr>
              <w:t xml:space="preserve">a valeur a été atteinte et </w:t>
            </w:r>
            <w:r w:rsidR="00577FBE" w:rsidRPr="001C6294">
              <w:rPr>
                <w:rFonts w:ascii="Calibri" w:hAnsi="Calibri"/>
                <w:sz w:val="18"/>
                <w:szCs w:val="18"/>
                <w:lang w:val="fr-FR"/>
              </w:rPr>
              <w:t>une analyse thermographique depuis l’intérieur du bâtiment a été réalisée.</w:t>
            </w:r>
          </w:p>
        </w:tc>
        <w:tc>
          <w:tcPr>
            <w:tcW w:w="1276" w:type="dxa"/>
            <w:tcBorders>
              <w:top w:val="single" w:sz="4" w:space="0" w:color="auto"/>
              <w:left w:val="nil"/>
              <w:bottom w:val="single" w:sz="4" w:space="0" w:color="auto"/>
              <w:right w:val="single" w:sz="4" w:space="0" w:color="auto"/>
            </w:tcBorders>
            <w:shd w:val="pct5" w:color="auto" w:fill="auto"/>
            <w:vAlign w:val="center"/>
          </w:tcPr>
          <w:p w:rsidR="00AE6FAD" w:rsidRPr="001C6294" w:rsidRDefault="00AE6FAD"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AE6FAD" w:rsidRPr="001C6294" w:rsidRDefault="00EC5145" w:rsidP="00FA504D">
            <w:pPr>
              <w:rPr>
                <w:rFonts w:ascii="Calibri" w:hAnsi="Calibri"/>
                <w:i/>
                <w:sz w:val="18"/>
                <w:szCs w:val="18"/>
              </w:rPr>
            </w:pPr>
            <w:r w:rsidRPr="004B5143">
              <w:rPr>
                <w:rFonts w:ascii="Calibri" w:hAnsi="Calibri"/>
                <w:i/>
                <w:sz w:val="16"/>
                <w:szCs w:val="18"/>
              </w:rPr>
              <w:t>Rapports (Blower Door Test et thermographie)</w:t>
            </w:r>
          </w:p>
        </w:tc>
      </w:tr>
      <w:tr w:rsidR="00533DF5"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533DF5" w:rsidRPr="001C6294" w:rsidRDefault="00263859" w:rsidP="00263859">
            <w:pPr>
              <w:ind w:left="-113" w:right="-113"/>
              <w:jc w:val="center"/>
              <w:rPr>
                <w:rFonts w:ascii="Calibri" w:hAnsi="Calibri"/>
                <w:b/>
                <w:sz w:val="14"/>
                <w:szCs w:val="14"/>
                <w:lang w:val="fr-LU"/>
              </w:rPr>
            </w:pPr>
            <w:r w:rsidRPr="001C6294">
              <w:rPr>
                <w:rFonts w:ascii="Calibri" w:hAnsi="Calibri"/>
                <w:b/>
                <w:sz w:val="14"/>
                <w:szCs w:val="14"/>
                <w:lang w:val="fr-LU"/>
              </w:rPr>
              <w:t>3.03</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533DF5" w:rsidRDefault="00533DF5" w:rsidP="001C6294">
            <w:pPr>
              <w:rPr>
                <w:rFonts w:ascii="Cambria" w:hAnsi="Cambria"/>
                <w:iCs/>
                <w:color w:val="3F3F3F"/>
                <w:sz w:val="16"/>
                <w:szCs w:val="16"/>
                <w:lang w:val="fr-FR" w:eastAsia="de-DE"/>
              </w:rPr>
            </w:pPr>
            <w:r w:rsidRPr="001C6294">
              <w:rPr>
                <w:rFonts w:ascii="Calibri" w:hAnsi="Calibri"/>
                <w:b/>
                <w:i/>
                <w:sz w:val="18"/>
                <w:szCs w:val="18"/>
                <w:lang w:val="fr-FR"/>
              </w:rPr>
              <w:t>(5.5.1) Entreprise générale de construction certifiée</w:t>
            </w:r>
          </w:p>
        </w:tc>
      </w:tr>
      <w:tr w:rsidR="001F000C" w:rsidRPr="00D9000D"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1F000C" w:rsidRPr="001C6294" w:rsidRDefault="001F000C"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827EEB">
            <w:pPr>
              <w:rPr>
                <w:rFonts w:ascii="Calibri" w:hAnsi="Calibri"/>
                <w:bCs/>
                <w:iCs/>
                <w:sz w:val="18"/>
                <w:lang w:val="fr-LU" w:eastAsia="fr-LU"/>
              </w:rPr>
            </w:pPr>
            <w:r w:rsidRPr="001C6294">
              <w:rPr>
                <w:rFonts w:ascii="Calibri" w:hAnsi="Calibri"/>
                <w:bCs/>
                <w:iCs/>
                <w:sz w:val="18"/>
                <w:lang w:val="fr-LU" w:eastAsia="fr-LU"/>
              </w:rPr>
              <w:t>Certifiée «  Energie fir d’Zukunft+, ISO 9001 »</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1F000C" w:rsidRPr="001C6294" w:rsidRDefault="001F000C" w:rsidP="001F000C">
            <w:pPr>
              <w:rPr>
                <w:rFonts w:ascii="Calibri" w:hAnsi="Calibri"/>
                <w:i/>
                <w:iCs/>
                <w:sz w:val="16"/>
                <w:szCs w:val="16"/>
                <w:lang w:val="fr-LU" w:eastAsia="de-DE"/>
              </w:rPr>
            </w:pPr>
            <w:r w:rsidRPr="001C6294">
              <w:rPr>
                <w:rFonts w:ascii="Calibri" w:hAnsi="Calibri"/>
                <w:i/>
                <w:sz w:val="16"/>
                <w:lang w:val="fr-LU"/>
              </w:rPr>
              <w:t>La fiche « certification entreprises » mise à disposition par l’Administration de l’environnement</w:t>
            </w:r>
          </w:p>
        </w:tc>
      </w:tr>
      <w:tr w:rsidR="001F000C" w:rsidRPr="00827EEB"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1F000C" w:rsidRPr="001C6294" w:rsidRDefault="001F000C"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1F000C">
            <w:pPr>
              <w:rPr>
                <w:rFonts w:ascii="Calibri" w:hAnsi="Calibri"/>
                <w:sz w:val="18"/>
                <w:szCs w:val="16"/>
                <w:lang w:val="fr-LU" w:eastAsia="de-DE"/>
              </w:rPr>
            </w:pPr>
            <w:r w:rsidRPr="001C6294">
              <w:rPr>
                <w:rFonts w:ascii="Calibri" w:hAnsi="Calibri"/>
                <w:bCs/>
                <w:iCs/>
                <w:sz w:val="18"/>
                <w:lang w:val="fr-LU" w:eastAsia="fr-LU"/>
              </w:rPr>
              <w:t xml:space="preserve">Certifiée «  </w:t>
            </w:r>
            <w:r w:rsidRPr="001C6294">
              <w:rPr>
                <w:rFonts w:ascii="Calibri" w:hAnsi="Calibri"/>
                <w:sz w:val="18"/>
                <w:lang w:val="fr-LU"/>
              </w:rPr>
              <w:t>SuperDrecksKëscht</w:t>
            </w:r>
            <w:r w:rsidRPr="001C6294">
              <w:rPr>
                <w:rFonts w:ascii="Calibri" w:hAnsi="Calibri"/>
                <w:sz w:val="18"/>
                <w:vertAlign w:val="superscript"/>
                <w:lang w:val="fr-LU"/>
              </w:rPr>
              <w:t>®</w:t>
            </w:r>
            <w:r w:rsidRPr="001C6294">
              <w:rPr>
                <w:rFonts w:ascii="Calibri" w:hAnsi="Calibri"/>
                <w:sz w:val="18"/>
                <w:lang w:val="fr-LU"/>
              </w:rPr>
              <w:t> »</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1F000C" w:rsidRPr="001F000C" w:rsidRDefault="001F000C" w:rsidP="001C6294">
            <w:pPr>
              <w:rPr>
                <w:rFonts w:ascii="Cambria" w:hAnsi="Cambria"/>
                <w:iCs/>
                <w:color w:val="3F3F3F"/>
                <w:sz w:val="16"/>
                <w:szCs w:val="16"/>
                <w:lang w:val="fr-LU" w:eastAsia="de-DE"/>
              </w:rPr>
            </w:pPr>
          </w:p>
        </w:tc>
      </w:tr>
      <w:tr w:rsidR="00263859"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rPr>
            </w:pPr>
            <w:r w:rsidRPr="001C6294">
              <w:rPr>
                <w:rFonts w:ascii="Calibri" w:hAnsi="Calibri"/>
                <w:b/>
                <w:sz w:val="14"/>
                <w:szCs w:val="14"/>
                <w:lang w:val="fr-LU"/>
              </w:rPr>
              <w:t>3.0</w:t>
            </w:r>
            <w:r w:rsidR="004B5143">
              <w:rPr>
                <w:rFonts w:ascii="Calibri" w:hAnsi="Calibri"/>
                <w:b/>
                <w:sz w:val="14"/>
                <w:szCs w:val="14"/>
                <w:lang w:val="fr-LU"/>
              </w:rPr>
              <w:t>4</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533DF5" w:rsidRDefault="00263859" w:rsidP="001C6294">
            <w:pPr>
              <w:rPr>
                <w:rFonts w:ascii="Cambria" w:hAnsi="Cambria"/>
                <w:iCs/>
                <w:color w:val="3F3F3F"/>
                <w:sz w:val="16"/>
                <w:szCs w:val="16"/>
                <w:lang w:val="fr-FR" w:eastAsia="de-DE"/>
              </w:rPr>
            </w:pPr>
            <w:r w:rsidRPr="00533DF5">
              <w:rPr>
                <w:rFonts w:ascii="Calibri" w:hAnsi="Calibri"/>
                <w:b/>
                <w:i/>
                <w:sz w:val="18"/>
                <w:szCs w:val="18"/>
                <w:lang w:val="fr-FR"/>
              </w:rPr>
              <w:t>(5.5.3) Entreprise de gros œuvre certifiée</w:t>
            </w:r>
          </w:p>
        </w:tc>
      </w:tr>
      <w:tr w:rsidR="00263859" w:rsidRPr="00D9000D"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1C6294">
            <w:pPr>
              <w:rPr>
                <w:rFonts w:ascii="Calibri" w:hAnsi="Calibri"/>
                <w:bCs/>
                <w:iCs/>
                <w:sz w:val="18"/>
                <w:lang w:val="fr-LU" w:eastAsia="fr-LU"/>
              </w:rPr>
            </w:pPr>
            <w:r w:rsidRPr="001C6294">
              <w:rPr>
                <w:rFonts w:ascii="Calibri" w:hAnsi="Calibri"/>
                <w:bCs/>
                <w:iCs/>
                <w:sz w:val="18"/>
                <w:lang w:val="fr-LU" w:eastAsia="fr-LU"/>
              </w:rPr>
              <w:t>Certifiée «  Energie fir d’Zukunft+, ISO 9001 »</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1C6294">
            <w:pPr>
              <w:rPr>
                <w:rFonts w:ascii="Calibri" w:hAnsi="Calibri"/>
                <w:i/>
                <w:iCs/>
                <w:sz w:val="16"/>
                <w:szCs w:val="16"/>
                <w:lang w:val="fr-LU" w:eastAsia="de-DE"/>
              </w:rPr>
            </w:pPr>
            <w:r w:rsidRPr="001C6294">
              <w:rPr>
                <w:rFonts w:ascii="Calibri" w:hAnsi="Calibri"/>
                <w:i/>
                <w:sz w:val="16"/>
                <w:lang w:val="fr-LU"/>
              </w:rPr>
              <w:t>La fiche « certification entreprises » mise à disposition par l’Administration de l’environnement</w:t>
            </w:r>
          </w:p>
        </w:tc>
      </w:tr>
      <w:tr w:rsidR="00263859" w:rsidRPr="00827EEB"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1C6294">
            <w:pPr>
              <w:rPr>
                <w:rFonts w:ascii="Calibri" w:hAnsi="Calibri"/>
                <w:sz w:val="18"/>
                <w:szCs w:val="16"/>
                <w:lang w:val="fr-LU" w:eastAsia="de-DE"/>
              </w:rPr>
            </w:pPr>
            <w:r w:rsidRPr="001C6294">
              <w:rPr>
                <w:rFonts w:ascii="Calibri" w:hAnsi="Calibri"/>
                <w:bCs/>
                <w:iCs/>
                <w:sz w:val="18"/>
                <w:lang w:val="fr-LU" w:eastAsia="fr-LU"/>
              </w:rPr>
              <w:t xml:space="preserve">Certifiée «  </w:t>
            </w:r>
            <w:r w:rsidRPr="001C6294">
              <w:rPr>
                <w:rFonts w:ascii="Calibri" w:hAnsi="Calibri"/>
                <w:sz w:val="18"/>
                <w:lang w:val="fr-LU"/>
              </w:rPr>
              <w:t>SuperDrecksKëscht</w:t>
            </w:r>
            <w:r w:rsidRPr="001C6294">
              <w:rPr>
                <w:rFonts w:ascii="Calibri" w:hAnsi="Calibri"/>
                <w:sz w:val="18"/>
                <w:vertAlign w:val="superscript"/>
                <w:lang w:val="fr-LU"/>
              </w:rPr>
              <w:t>®</w:t>
            </w:r>
            <w:r w:rsidRPr="001C6294">
              <w:rPr>
                <w:rFonts w:ascii="Calibri" w:hAnsi="Calibri"/>
                <w:sz w:val="18"/>
                <w:lang w:val="fr-LU"/>
              </w:rPr>
              <w:t> »</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263859" w:rsidRPr="001F000C" w:rsidRDefault="00263859" w:rsidP="001C6294">
            <w:pPr>
              <w:rPr>
                <w:rFonts w:ascii="Cambria" w:hAnsi="Cambria"/>
                <w:iCs/>
                <w:color w:val="3F3F3F"/>
                <w:sz w:val="16"/>
                <w:szCs w:val="16"/>
                <w:lang w:val="fr-LU" w:eastAsia="de-DE"/>
              </w:rPr>
            </w:pPr>
          </w:p>
        </w:tc>
      </w:tr>
      <w:tr w:rsidR="00263859" w:rsidRPr="00EC5145"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263859" w:rsidRPr="001C6294" w:rsidRDefault="00263859" w:rsidP="004B5143">
            <w:pPr>
              <w:ind w:left="-113" w:right="-113"/>
              <w:jc w:val="center"/>
              <w:rPr>
                <w:rFonts w:ascii="Calibri" w:hAnsi="Calibri"/>
                <w:b/>
              </w:rPr>
            </w:pPr>
            <w:r w:rsidRPr="001C6294">
              <w:rPr>
                <w:rFonts w:ascii="Calibri" w:hAnsi="Calibri"/>
                <w:b/>
                <w:sz w:val="14"/>
                <w:szCs w:val="14"/>
                <w:lang w:val="fr-LU"/>
              </w:rPr>
              <w:t>3.0</w:t>
            </w:r>
            <w:r w:rsidR="004B5143">
              <w:rPr>
                <w:rFonts w:ascii="Calibri" w:hAnsi="Calibri"/>
                <w:b/>
                <w:sz w:val="14"/>
                <w:szCs w:val="14"/>
                <w:lang w:val="fr-LU"/>
              </w:rPr>
              <w:t>5</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533DF5" w:rsidRDefault="00263859" w:rsidP="001C6294">
            <w:pPr>
              <w:rPr>
                <w:rFonts w:ascii="Cambria" w:hAnsi="Cambria"/>
                <w:iCs/>
                <w:color w:val="3F3F3F"/>
                <w:sz w:val="16"/>
                <w:szCs w:val="16"/>
                <w:lang w:val="fr-FR" w:eastAsia="de-DE"/>
              </w:rPr>
            </w:pPr>
            <w:r w:rsidRPr="00533DF5">
              <w:rPr>
                <w:rFonts w:ascii="Calibri" w:hAnsi="Calibri"/>
                <w:b/>
                <w:i/>
                <w:sz w:val="18"/>
                <w:szCs w:val="18"/>
                <w:lang w:val="fr-FR"/>
              </w:rPr>
              <w:t>(5.5.5) Entreprise générale d’électricité certifiée</w:t>
            </w:r>
          </w:p>
        </w:tc>
      </w:tr>
      <w:tr w:rsidR="00263859" w:rsidRPr="00D9000D"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1C6294">
            <w:pPr>
              <w:rPr>
                <w:rFonts w:ascii="Calibri" w:hAnsi="Calibri"/>
                <w:bCs/>
                <w:iCs/>
                <w:sz w:val="18"/>
                <w:lang w:val="fr-LU" w:eastAsia="fr-LU"/>
              </w:rPr>
            </w:pPr>
            <w:r w:rsidRPr="001C6294">
              <w:rPr>
                <w:rFonts w:ascii="Calibri" w:hAnsi="Calibri"/>
                <w:bCs/>
                <w:iCs/>
                <w:sz w:val="18"/>
                <w:lang w:val="fr-LU" w:eastAsia="fr-LU"/>
              </w:rPr>
              <w:t>Certifiée «  Energie fir d’Zukunft+, ISO 9001 »</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1C6294">
            <w:pPr>
              <w:rPr>
                <w:rFonts w:ascii="Calibri" w:hAnsi="Calibri"/>
                <w:i/>
                <w:iCs/>
                <w:sz w:val="16"/>
                <w:szCs w:val="16"/>
                <w:lang w:val="fr-LU" w:eastAsia="de-DE"/>
              </w:rPr>
            </w:pPr>
            <w:r w:rsidRPr="001C6294">
              <w:rPr>
                <w:rFonts w:ascii="Calibri" w:hAnsi="Calibri"/>
                <w:i/>
                <w:sz w:val="16"/>
                <w:lang w:val="fr-LU"/>
              </w:rPr>
              <w:t>La fiche « certification entreprises » mise à disposition par l’Administration de l’environnement</w:t>
            </w:r>
          </w:p>
        </w:tc>
      </w:tr>
      <w:tr w:rsidR="00263859" w:rsidRPr="00827EEB"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1C6294">
            <w:pPr>
              <w:rPr>
                <w:rFonts w:ascii="Calibri" w:hAnsi="Calibri"/>
                <w:sz w:val="18"/>
                <w:szCs w:val="16"/>
                <w:lang w:val="fr-LU" w:eastAsia="de-DE"/>
              </w:rPr>
            </w:pPr>
            <w:r w:rsidRPr="001C6294">
              <w:rPr>
                <w:rFonts w:ascii="Calibri" w:hAnsi="Calibri"/>
                <w:bCs/>
                <w:iCs/>
                <w:sz w:val="18"/>
                <w:lang w:val="fr-LU" w:eastAsia="fr-LU"/>
              </w:rPr>
              <w:t xml:space="preserve">Certifiée «  </w:t>
            </w:r>
            <w:r w:rsidRPr="001C6294">
              <w:rPr>
                <w:rFonts w:ascii="Calibri" w:hAnsi="Calibri"/>
                <w:sz w:val="18"/>
                <w:lang w:val="fr-LU"/>
              </w:rPr>
              <w:t>SuperDrecksKëscht</w:t>
            </w:r>
            <w:r w:rsidRPr="001C6294">
              <w:rPr>
                <w:rFonts w:ascii="Calibri" w:hAnsi="Calibri"/>
                <w:sz w:val="18"/>
                <w:vertAlign w:val="superscript"/>
                <w:lang w:val="fr-LU"/>
              </w:rPr>
              <w:t>®</w:t>
            </w:r>
            <w:r w:rsidRPr="001C6294">
              <w:rPr>
                <w:rFonts w:ascii="Calibri" w:hAnsi="Calibri"/>
                <w:sz w:val="18"/>
                <w:lang w:val="fr-LU"/>
              </w:rPr>
              <w:t> »</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263859" w:rsidRPr="001F000C" w:rsidRDefault="00263859" w:rsidP="001C6294">
            <w:pPr>
              <w:rPr>
                <w:rFonts w:ascii="Cambria" w:hAnsi="Cambria"/>
                <w:iCs/>
                <w:color w:val="3F3F3F"/>
                <w:sz w:val="16"/>
                <w:szCs w:val="16"/>
                <w:lang w:val="fr-LU" w:eastAsia="de-DE"/>
              </w:rPr>
            </w:pPr>
          </w:p>
        </w:tc>
      </w:tr>
      <w:tr w:rsidR="00263859" w:rsidRPr="00EC5145"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rPr>
            </w:pPr>
            <w:r w:rsidRPr="001C6294">
              <w:rPr>
                <w:rFonts w:ascii="Calibri" w:hAnsi="Calibri"/>
                <w:b/>
                <w:sz w:val="14"/>
                <w:szCs w:val="14"/>
                <w:lang w:val="fr-LU"/>
              </w:rPr>
              <w:t>3.0</w:t>
            </w:r>
            <w:r w:rsidR="004B5143">
              <w:rPr>
                <w:rFonts w:ascii="Calibri" w:hAnsi="Calibri"/>
                <w:b/>
                <w:sz w:val="14"/>
                <w:szCs w:val="14"/>
                <w:lang w:val="fr-LU"/>
              </w:rPr>
              <w:t>6</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533DF5" w:rsidRDefault="00263859" w:rsidP="00533DF5">
            <w:pPr>
              <w:rPr>
                <w:rFonts w:ascii="Cambria" w:hAnsi="Cambria"/>
                <w:iCs/>
                <w:color w:val="3F3F3F"/>
                <w:sz w:val="16"/>
                <w:szCs w:val="16"/>
                <w:lang w:val="fr-FR" w:eastAsia="de-DE"/>
              </w:rPr>
            </w:pPr>
            <w:r w:rsidRPr="00533DF5">
              <w:rPr>
                <w:rFonts w:ascii="Calibri" w:hAnsi="Calibri"/>
                <w:b/>
                <w:i/>
                <w:sz w:val="18"/>
                <w:szCs w:val="18"/>
                <w:lang w:val="fr-FR"/>
              </w:rPr>
              <w:t>(5.5.7) Entreprise CVC certifiée</w:t>
            </w:r>
          </w:p>
        </w:tc>
      </w:tr>
      <w:tr w:rsidR="00263859" w:rsidRPr="00D9000D"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1C6294">
            <w:pPr>
              <w:rPr>
                <w:rFonts w:ascii="Calibri" w:hAnsi="Calibri"/>
                <w:bCs/>
                <w:iCs/>
                <w:sz w:val="18"/>
                <w:lang w:val="fr-LU" w:eastAsia="fr-LU"/>
              </w:rPr>
            </w:pPr>
            <w:r w:rsidRPr="001C6294">
              <w:rPr>
                <w:rFonts w:ascii="Calibri" w:hAnsi="Calibri"/>
                <w:bCs/>
                <w:iCs/>
                <w:sz w:val="18"/>
                <w:lang w:val="fr-LU" w:eastAsia="fr-LU"/>
              </w:rPr>
              <w:t>Certifiée «  Energie fir d’Zukunft+, ISO 9001 »</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1C6294">
            <w:pPr>
              <w:rPr>
                <w:rFonts w:ascii="Calibri" w:hAnsi="Calibri"/>
                <w:i/>
                <w:iCs/>
                <w:sz w:val="16"/>
                <w:szCs w:val="16"/>
                <w:lang w:val="fr-LU" w:eastAsia="de-DE"/>
              </w:rPr>
            </w:pPr>
            <w:r w:rsidRPr="001C6294">
              <w:rPr>
                <w:rFonts w:ascii="Calibri" w:hAnsi="Calibri"/>
                <w:i/>
                <w:sz w:val="16"/>
                <w:lang w:val="fr-LU"/>
              </w:rPr>
              <w:t>La fiche « certification entreprises » mise à disposition par l’Administration de l’environnement</w:t>
            </w:r>
          </w:p>
        </w:tc>
      </w:tr>
      <w:tr w:rsidR="00263859" w:rsidRPr="00827EEB"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1C6294">
            <w:pPr>
              <w:rPr>
                <w:rFonts w:ascii="Calibri" w:hAnsi="Calibri"/>
                <w:sz w:val="18"/>
                <w:szCs w:val="16"/>
                <w:lang w:val="fr-LU" w:eastAsia="de-DE"/>
              </w:rPr>
            </w:pPr>
            <w:r w:rsidRPr="001C6294">
              <w:rPr>
                <w:rFonts w:ascii="Calibri" w:hAnsi="Calibri"/>
                <w:bCs/>
                <w:iCs/>
                <w:sz w:val="18"/>
                <w:lang w:val="fr-LU" w:eastAsia="fr-LU"/>
              </w:rPr>
              <w:t xml:space="preserve">Certifiée «  </w:t>
            </w:r>
            <w:r w:rsidRPr="001C6294">
              <w:rPr>
                <w:rFonts w:ascii="Calibri" w:hAnsi="Calibri"/>
                <w:sz w:val="18"/>
                <w:lang w:val="fr-LU"/>
              </w:rPr>
              <w:t>SuperDrecksKëscht</w:t>
            </w:r>
            <w:r w:rsidRPr="001C6294">
              <w:rPr>
                <w:rFonts w:ascii="Calibri" w:hAnsi="Calibri"/>
                <w:sz w:val="18"/>
                <w:vertAlign w:val="superscript"/>
                <w:lang w:val="fr-LU"/>
              </w:rPr>
              <w:t>®</w:t>
            </w:r>
            <w:r w:rsidRPr="001C6294">
              <w:rPr>
                <w:rFonts w:ascii="Calibri" w:hAnsi="Calibri"/>
                <w:sz w:val="18"/>
                <w:lang w:val="fr-LU"/>
              </w:rPr>
              <w:t> »</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263859" w:rsidRPr="001F000C" w:rsidRDefault="00263859" w:rsidP="001C6294">
            <w:pPr>
              <w:rPr>
                <w:rFonts w:ascii="Cambria" w:hAnsi="Cambria"/>
                <w:iCs/>
                <w:color w:val="3F3F3F"/>
                <w:sz w:val="16"/>
                <w:szCs w:val="16"/>
                <w:lang w:val="fr-LU" w:eastAsia="de-DE"/>
              </w:rPr>
            </w:pPr>
          </w:p>
        </w:tc>
      </w:tr>
      <w:tr w:rsidR="00263859" w:rsidRPr="00EC5145"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rPr>
            </w:pPr>
            <w:r w:rsidRPr="001C6294">
              <w:rPr>
                <w:rFonts w:ascii="Calibri" w:hAnsi="Calibri"/>
                <w:b/>
                <w:sz w:val="14"/>
                <w:szCs w:val="14"/>
                <w:lang w:val="fr-LU"/>
              </w:rPr>
              <w:t>3.</w:t>
            </w:r>
            <w:r w:rsidR="004B5143">
              <w:rPr>
                <w:rFonts w:ascii="Calibri" w:hAnsi="Calibri"/>
                <w:b/>
                <w:sz w:val="14"/>
                <w:szCs w:val="14"/>
                <w:lang w:val="fr-LU"/>
              </w:rPr>
              <w:t>07</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533DF5" w:rsidRDefault="00263859" w:rsidP="001C6294">
            <w:pPr>
              <w:rPr>
                <w:rFonts w:ascii="Cambria" w:hAnsi="Cambria"/>
                <w:iCs/>
                <w:color w:val="3F3F3F"/>
                <w:sz w:val="16"/>
                <w:szCs w:val="16"/>
                <w:lang w:val="fr-FR" w:eastAsia="de-DE"/>
              </w:rPr>
            </w:pPr>
            <w:r w:rsidRPr="00533DF5">
              <w:rPr>
                <w:rFonts w:ascii="Calibri" w:hAnsi="Calibri"/>
                <w:b/>
                <w:i/>
                <w:sz w:val="18"/>
                <w:szCs w:val="18"/>
                <w:lang w:val="fr-FR"/>
              </w:rPr>
              <w:t>(5.5.10) Entreprise parachèvement certifiée</w:t>
            </w:r>
          </w:p>
        </w:tc>
      </w:tr>
      <w:tr w:rsidR="001F000C" w:rsidRPr="00D9000D"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1F000C" w:rsidRPr="001C6294" w:rsidRDefault="001F000C"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1C6294">
            <w:pPr>
              <w:rPr>
                <w:rFonts w:ascii="Calibri" w:hAnsi="Calibri"/>
                <w:bCs/>
                <w:iCs/>
                <w:sz w:val="18"/>
                <w:lang w:val="fr-LU" w:eastAsia="fr-LU"/>
              </w:rPr>
            </w:pPr>
            <w:r w:rsidRPr="001C6294">
              <w:rPr>
                <w:rFonts w:ascii="Calibri" w:hAnsi="Calibri"/>
                <w:bCs/>
                <w:iCs/>
                <w:sz w:val="18"/>
                <w:lang w:val="fr-LU" w:eastAsia="fr-LU"/>
              </w:rPr>
              <w:t>Certifiée «  Energie fir d’Zukunft+, ISO 9001 »</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1F000C" w:rsidRPr="001C6294" w:rsidRDefault="001F000C" w:rsidP="001C6294">
            <w:pPr>
              <w:rPr>
                <w:rFonts w:ascii="Calibri" w:hAnsi="Calibri"/>
                <w:i/>
                <w:iCs/>
                <w:sz w:val="16"/>
                <w:szCs w:val="16"/>
                <w:lang w:val="fr-LU" w:eastAsia="de-DE"/>
              </w:rPr>
            </w:pPr>
            <w:r w:rsidRPr="001C6294">
              <w:rPr>
                <w:rFonts w:ascii="Calibri" w:hAnsi="Calibri"/>
                <w:i/>
                <w:sz w:val="16"/>
                <w:lang w:val="fr-LU"/>
              </w:rPr>
              <w:t>La fiche « certification entreprises » mise à disposition par l’Administration de l’environnement</w:t>
            </w:r>
          </w:p>
        </w:tc>
      </w:tr>
      <w:tr w:rsidR="001F000C" w:rsidRPr="00827EEB" w:rsidTr="00F40C7F">
        <w:trPr>
          <w:trHeight w:val="397"/>
        </w:trPr>
        <w:tc>
          <w:tcPr>
            <w:tcW w:w="425" w:type="dxa"/>
            <w:vMerge/>
            <w:tcBorders>
              <w:left w:val="single" w:sz="4" w:space="0" w:color="auto"/>
              <w:bottom w:val="nil"/>
              <w:right w:val="single" w:sz="4" w:space="0" w:color="auto"/>
            </w:tcBorders>
            <w:shd w:val="clear" w:color="auto" w:fill="DEEAF6"/>
            <w:vAlign w:val="center"/>
          </w:tcPr>
          <w:p w:rsidR="001F000C" w:rsidRPr="001C6294" w:rsidRDefault="001F000C"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1F000C" w:rsidRPr="001C6294" w:rsidRDefault="001F000C" w:rsidP="001C6294">
            <w:pPr>
              <w:rPr>
                <w:rFonts w:ascii="Calibri" w:hAnsi="Calibri"/>
                <w:sz w:val="18"/>
                <w:szCs w:val="16"/>
                <w:lang w:val="fr-LU" w:eastAsia="de-DE"/>
              </w:rPr>
            </w:pPr>
            <w:r w:rsidRPr="001C6294">
              <w:rPr>
                <w:rFonts w:ascii="Calibri" w:hAnsi="Calibri"/>
                <w:bCs/>
                <w:iCs/>
                <w:sz w:val="18"/>
                <w:lang w:val="fr-LU" w:eastAsia="fr-LU"/>
              </w:rPr>
              <w:t xml:space="preserve">Certifiée «  </w:t>
            </w:r>
            <w:r w:rsidRPr="001C6294">
              <w:rPr>
                <w:rFonts w:ascii="Calibri" w:hAnsi="Calibri"/>
                <w:sz w:val="18"/>
                <w:lang w:val="fr-LU"/>
              </w:rPr>
              <w:t>SuperDrecksKëscht</w:t>
            </w:r>
            <w:r w:rsidRPr="001C6294">
              <w:rPr>
                <w:rFonts w:ascii="Calibri" w:hAnsi="Calibri"/>
                <w:sz w:val="18"/>
                <w:vertAlign w:val="superscript"/>
                <w:lang w:val="fr-LU"/>
              </w:rPr>
              <w:t>®</w:t>
            </w:r>
            <w:r w:rsidRPr="001C6294">
              <w:rPr>
                <w:rFonts w:ascii="Calibri" w:hAnsi="Calibri"/>
                <w:sz w:val="18"/>
                <w:lang w:val="fr-LU"/>
              </w:rPr>
              <w:t> »</w:t>
            </w:r>
          </w:p>
        </w:tc>
        <w:tc>
          <w:tcPr>
            <w:tcW w:w="1276" w:type="dxa"/>
            <w:tcBorders>
              <w:top w:val="single" w:sz="4" w:space="0" w:color="auto"/>
              <w:left w:val="nil"/>
              <w:bottom w:val="single" w:sz="4" w:space="0" w:color="auto"/>
              <w:right w:val="single" w:sz="4" w:space="0" w:color="auto"/>
            </w:tcBorders>
            <w:shd w:val="pct5" w:color="auto" w:fill="auto"/>
            <w:vAlign w:val="center"/>
          </w:tcPr>
          <w:p w:rsidR="001F000C" w:rsidRPr="001C6294" w:rsidRDefault="001F000C" w:rsidP="004B5143">
            <w:pPr>
              <w:jc w:val="center"/>
              <w:rPr>
                <w:rFonts w:ascii="Calibri" w:hAnsi="Calibri"/>
                <w:sz w:val="18"/>
                <w:szCs w:val="18"/>
                <w:lang w:val="fr-LU"/>
              </w:rPr>
            </w:pPr>
            <w:r w:rsidRPr="001F000C">
              <w:rPr>
                <w:rFonts w:ascii="Calibri" w:hAnsi="Calibri"/>
                <w:sz w:val="18"/>
                <w:szCs w:val="18"/>
                <w:lang w:val="fr-LU"/>
              </w:rPr>
              <w:fldChar w:fldCharType="begin">
                <w:ffData>
                  <w:name w:val="Check2"/>
                  <w:enabled/>
                  <w:calcOnExit w:val="0"/>
                  <w:checkBox>
                    <w:sizeAuto/>
                    <w:default w:val="0"/>
                    <w:checked w:val="0"/>
                  </w:checkBox>
                </w:ffData>
              </w:fldChar>
            </w:r>
            <w:r w:rsidRPr="001F000C">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F000C">
              <w:rPr>
                <w:rFonts w:ascii="Calibri" w:hAnsi="Calibri"/>
                <w:sz w:val="18"/>
                <w:szCs w:val="18"/>
                <w:lang w:val="fr-LU"/>
              </w:rPr>
              <w:fldChar w:fldCharType="end"/>
            </w:r>
            <w:r w:rsidRPr="001F000C">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1F000C" w:rsidRPr="001F000C" w:rsidRDefault="001F000C" w:rsidP="001C6294">
            <w:pPr>
              <w:rPr>
                <w:rFonts w:ascii="Cambria" w:hAnsi="Cambria"/>
                <w:iCs/>
                <w:color w:val="3F3F3F"/>
                <w:sz w:val="16"/>
                <w:szCs w:val="16"/>
                <w:lang w:val="fr-LU" w:eastAsia="de-DE"/>
              </w:rPr>
            </w:pPr>
          </w:p>
        </w:tc>
      </w:tr>
      <w:tr w:rsidR="00533DF5"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533DF5" w:rsidRPr="001C6294" w:rsidRDefault="00533DF5" w:rsidP="00263859">
            <w:pPr>
              <w:ind w:left="-113" w:right="-113"/>
              <w:jc w:val="center"/>
              <w:rPr>
                <w:rFonts w:ascii="Calibri" w:hAnsi="Calibri"/>
                <w:b/>
                <w:sz w:val="14"/>
                <w:szCs w:val="14"/>
                <w:lang w:val="fr-LU"/>
              </w:rPr>
            </w:pPr>
            <w:r w:rsidRPr="001C6294">
              <w:rPr>
                <w:rFonts w:ascii="Calibri" w:hAnsi="Calibri"/>
                <w:b/>
                <w:sz w:val="14"/>
                <w:szCs w:val="14"/>
                <w:lang w:val="fr-LU"/>
              </w:rPr>
              <w:t>3.</w:t>
            </w:r>
            <w:r w:rsidR="004B5143">
              <w:rPr>
                <w:rFonts w:ascii="Calibri" w:hAnsi="Calibri"/>
                <w:b/>
                <w:sz w:val="14"/>
                <w:szCs w:val="14"/>
                <w:lang w:val="fr-LU"/>
              </w:rPr>
              <w:t>08</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8B2723" w:rsidRDefault="00533DF5" w:rsidP="001C6294">
            <w:pPr>
              <w:rPr>
                <w:rFonts w:ascii="Calibri" w:hAnsi="Calibri"/>
                <w:sz w:val="18"/>
                <w:szCs w:val="18"/>
                <w:lang w:val="fr-LU"/>
              </w:rPr>
            </w:pPr>
            <w:r w:rsidRPr="008B2723">
              <w:rPr>
                <w:rFonts w:ascii="Calibri" w:hAnsi="Calibri"/>
                <w:b/>
                <w:i/>
                <w:sz w:val="18"/>
                <w:szCs w:val="18"/>
                <w:lang w:val="fr-LU"/>
              </w:rPr>
              <w:t>(5.5.11) Concept de gestion des déchets selon les règles de la « SuperDrecksKëscht® »</w:t>
            </w:r>
          </w:p>
        </w:tc>
      </w:tr>
      <w:tr w:rsidR="00533DF5" w:rsidRPr="001C6294" w:rsidTr="00F40C7F">
        <w:trPr>
          <w:trHeight w:val="628"/>
        </w:trPr>
        <w:tc>
          <w:tcPr>
            <w:tcW w:w="425" w:type="dxa"/>
            <w:vMerge/>
            <w:tcBorders>
              <w:left w:val="single" w:sz="4" w:space="0" w:color="auto"/>
              <w:bottom w:val="nil"/>
              <w:right w:val="single" w:sz="4" w:space="0" w:color="auto"/>
            </w:tcBorders>
            <w:shd w:val="clear" w:color="auto" w:fill="DEEAF6"/>
            <w:vAlign w:val="center"/>
          </w:tcPr>
          <w:p w:rsidR="00533DF5" w:rsidRPr="001C6294" w:rsidRDefault="00533DF5"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1C6294" w:rsidRDefault="00533DF5" w:rsidP="00577FBE">
            <w:pPr>
              <w:ind w:left="1" w:right="-113"/>
              <w:rPr>
                <w:rFonts w:ascii="Calibri" w:hAnsi="Calibri"/>
                <w:sz w:val="18"/>
                <w:szCs w:val="18"/>
                <w:lang w:val="fr-LU"/>
              </w:rPr>
            </w:pPr>
            <w:r w:rsidRPr="001C6294">
              <w:rPr>
                <w:rFonts w:ascii="Calibri" w:hAnsi="Calibri"/>
                <w:sz w:val="18"/>
                <w:szCs w:val="18"/>
                <w:lang w:val="fr-LU"/>
              </w:rPr>
              <w:t>U</w:t>
            </w:r>
            <w:r w:rsidRPr="001C6294">
              <w:rPr>
                <w:rFonts w:ascii="Calibri" w:hAnsi="Calibri"/>
                <w:sz w:val="18"/>
                <w:szCs w:val="18"/>
                <w:lang w:val="fr-FR"/>
              </w:rPr>
              <w:t xml:space="preserve">n concept de gestion des déchets selon les règles de la </w:t>
            </w:r>
            <w:r w:rsidRPr="001C6294">
              <w:rPr>
                <w:rFonts w:ascii="Calibri" w:hAnsi="Calibri"/>
                <w:sz w:val="18"/>
                <w:szCs w:val="18"/>
                <w:lang w:val="fr-FR"/>
              </w:rPr>
              <w:br/>
              <w:t>« SuperDrecksKëscht</w:t>
            </w:r>
            <w:r w:rsidRPr="001C6294">
              <w:rPr>
                <w:rFonts w:ascii="Calibri" w:hAnsi="Calibri"/>
                <w:sz w:val="18"/>
                <w:szCs w:val="18"/>
                <w:vertAlign w:val="superscript"/>
                <w:lang w:val="fr-FR"/>
              </w:rPr>
              <w:t>® </w:t>
            </w:r>
            <w:r w:rsidRPr="001C6294">
              <w:rPr>
                <w:rFonts w:ascii="Calibri" w:hAnsi="Calibri"/>
                <w:sz w:val="18"/>
                <w:szCs w:val="18"/>
                <w:lang w:val="fr-FR"/>
              </w:rPr>
              <w:t xml:space="preserve"> » est mis en place</w:t>
            </w:r>
            <w:r w:rsidR="004B5143">
              <w:rPr>
                <w:rFonts w:ascii="Calibri" w:hAnsi="Calibri"/>
                <w:sz w:val="18"/>
                <w:szCs w:val="18"/>
                <w:lang w:val="fr-FR"/>
              </w:rPr>
              <w:t>.</w:t>
            </w:r>
          </w:p>
        </w:tc>
        <w:tc>
          <w:tcPr>
            <w:tcW w:w="1276" w:type="dxa"/>
            <w:tcBorders>
              <w:top w:val="single" w:sz="4" w:space="0" w:color="auto"/>
              <w:left w:val="nil"/>
              <w:bottom w:val="single" w:sz="4" w:space="0" w:color="auto"/>
              <w:right w:val="single" w:sz="4" w:space="0" w:color="auto"/>
            </w:tcBorders>
            <w:shd w:val="pct5" w:color="auto" w:fill="auto"/>
            <w:vAlign w:val="center"/>
          </w:tcPr>
          <w:p w:rsidR="00533DF5" w:rsidRPr="001C6294" w:rsidRDefault="00533DF5"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533DF5" w:rsidRPr="001C6294" w:rsidRDefault="00533DF5" w:rsidP="009C788D">
            <w:pPr>
              <w:rPr>
                <w:rFonts w:ascii="Calibri" w:hAnsi="Calibri"/>
                <w:i/>
                <w:sz w:val="18"/>
                <w:szCs w:val="18"/>
                <w:lang w:val="fr-LU"/>
              </w:rPr>
            </w:pPr>
            <w:r w:rsidRPr="001C6294">
              <w:rPr>
                <w:rFonts w:ascii="Calibri" w:hAnsi="Calibri"/>
                <w:i/>
                <w:iCs/>
                <w:sz w:val="16"/>
                <w:szCs w:val="16"/>
                <w:lang w:val="fr-FR" w:eastAsia="de-DE"/>
              </w:rPr>
              <w:t>Certificat</w:t>
            </w:r>
          </w:p>
        </w:tc>
      </w:tr>
      <w:tr w:rsidR="00533DF5"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533DF5" w:rsidRPr="001C6294" w:rsidRDefault="00533DF5" w:rsidP="00263859">
            <w:pPr>
              <w:ind w:left="-113" w:right="-113"/>
              <w:jc w:val="center"/>
              <w:rPr>
                <w:rFonts w:ascii="Calibri" w:hAnsi="Calibri"/>
                <w:b/>
                <w:sz w:val="14"/>
                <w:szCs w:val="14"/>
                <w:lang w:val="fr-LU"/>
              </w:rPr>
            </w:pPr>
            <w:r w:rsidRPr="001C6294">
              <w:rPr>
                <w:rFonts w:ascii="Calibri" w:hAnsi="Calibri"/>
                <w:b/>
                <w:sz w:val="14"/>
                <w:szCs w:val="14"/>
                <w:lang w:val="fr-LU"/>
              </w:rPr>
              <w:t>3.</w:t>
            </w:r>
            <w:r w:rsidR="004B5143">
              <w:rPr>
                <w:rFonts w:ascii="Calibri" w:hAnsi="Calibri"/>
                <w:b/>
                <w:sz w:val="14"/>
                <w:szCs w:val="14"/>
                <w:lang w:val="fr-LU"/>
              </w:rPr>
              <w:t>09</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1C6294" w:rsidRDefault="00533DF5" w:rsidP="009C788D">
            <w:pPr>
              <w:rPr>
                <w:rFonts w:ascii="Calibri" w:hAnsi="Calibri"/>
                <w:sz w:val="18"/>
                <w:szCs w:val="18"/>
                <w:lang w:val="fr-LU"/>
              </w:rPr>
            </w:pPr>
            <w:r w:rsidRPr="001C6294">
              <w:rPr>
                <w:rFonts w:ascii="Calibri" w:hAnsi="Calibri"/>
                <w:b/>
                <w:i/>
                <w:sz w:val="18"/>
                <w:szCs w:val="18"/>
                <w:lang w:val="fr-LU"/>
              </w:rPr>
              <w:t>(5.5.12) Réception intermédiaire avec rapport des critères LENOZ par un expert indépendant</w:t>
            </w:r>
          </w:p>
        </w:tc>
      </w:tr>
      <w:tr w:rsidR="00533DF5" w:rsidRPr="001C6294" w:rsidTr="00F40C7F">
        <w:trPr>
          <w:trHeight w:val="641"/>
        </w:trPr>
        <w:tc>
          <w:tcPr>
            <w:tcW w:w="425" w:type="dxa"/>
            <w:vMerge/>
            <w:tcBorders>
              <w:left w:val="single" w:sz="4" w:space="0" w:color="auto"/>
              <w:bottom w:val="single" w:sz="4" w:space="0" w:color="auto"/>
              <w:right w:val="single" w:sz="4" w:space="0" w:color="auto"/>
            </w:tcBorders>
            <w:shd w:val="clear" w:color="auto" w:fill="DEEAF6"/>
            <w:vAlign w:val="center"/>
          </w:tcPr>
          <w:p w:rsidR="00533DF5" w:rsidRPr="001C6294" w:rsidRDefault="00533DF5"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1C6294" w:rsidRDefault="00533DF5" w:rsidP="003060C9">
            <w:pPr>
              <w:ind w:left="1" w:right="-113"/>
              <w:rPr>
                <w:rFonts w:ascii="Calibri" w:hAnsi="Calibri"/>
                <w:sz w:val="18"/>
                <w:szCs w:val="18"/>
                <w:lang w:val="fr-LU"/>
              </w:rPr>
            </w:pPr>
            <w:r w:rsidRPr="001C6294">
              <w:rPr>
                <w:rFonts w:ascii="Calibri" w:hAnsi="Calibri"/>
                <w:sz w:val="18"/>
                <w:szCs w:val="18"/>
                <w:lang w:val="fr-LU"/>
              </w:rPr>
              <w:t>U</w:t>
            </w:r>
            <w:r w:rsidRPr="001C6294">
              <w:rPr>
                <w:rFonts w:ascii="Calibri" w:hAnsi="Calibri"/>
                <w:sz w:val="18"/>
                <w:szCs w:val="18"/>
                <w:lang w:val="fr-FR"/>
              </w:rPr>
              <w:t>ne réception intermédiaire avec rapport des critères LENOZ a été faite par un expert indépendant lors de la phase de construction</w:t>
            </w:r>
          </w:p>
        </w:tc>
        <w:tc>
          <w:tcPr>
            <w:tcW w:w="1276" w:type="dxa"/>
            <w:tcBorders>
              <w:top w:val="single" w:sz="4" w:space="0" w:color="auto"/>
              <w:left w:val="nil"/>
              <w:bottom w:val="single" w:sz="4" w:space="0" w:color="auto"/>
              <w:right w:val="single" w:sz="4" w:space="0" w:color="auto"/>
            </w:tcBorders>
            <w:shd w:val="pct5" w:color="auto" w:fill="auto"/>
            <w:vAlign w:val="center"/>
          </w:tcPr>
          <w:p w:rsidR="00533DF5" w:rsidRPr="001C6294" w:rsidRDefault="00533DF5"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533DF5" w:rsidRPr="001C6294" w:rsidRDefault="00533DF5" w:rsidP="009C788D">
            <w:pPr>
              <w:rPr>
                <w:rFonts w:ascii="Calibri" w:hAnsi="Calibri"/>
                <w:i/>
                <w:sz w:val="18"/>
                <w:szCs w:val="18"/>
                <w:lang w:val="fr-LU"/>
              </w:rPr>
            </w:pPr>
            <w:r w:rsidRPr="001C6294">
              <w:rPr>
                <w:rFonts w:ascii="Calibri" w:hAnsi="Calibri"/>
                <w:i/>
                <w:iCs/>
                <w:sz w:val="16"/>
                <w:szCs w:val="16"/>
                <w:lang w:val="fr-FR" w:eastAsia="de-DE"/>
              </w:rPr>
              <w:t>Rapport de réception</w:t>
            </w:r>
          </w:p>
        </w:tc>
      </w:tr>
      <w:tr w:rsidR="00533DF5" w:rsidRPr="00D9000D" w:rsidTr="00F40C7F">
        <w:trPr>
          <w:trHeight w:val="680"/>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1C6294" w:rsidRDefault="00533DF5" w:rsidP="00263859">
            <w:pPr>
              <w:ind w:left="-113" w:right="-113"/>
              <w:jc w:val="center"/>
              <w:rPr>
                <w:rFonts w:ascii="Calibri" w:hAnsi="Calibri"/>
                <w:b/>
                <w:sz w:val="14"/>
                <w:szCs w:val="14"/>
                <w:lang w:val="fr-LU"/>
              </w:rPr>
            </w:pPr>
            <w:r w:rsidRPr="001C6294">
              <w:rPr>
                <w:rFonts w:ascii="Calibri" w:hAnsi="Calibri"/>
                <w:b/>
                <w:sz w:val="14"/>
                <w:szCs w:val="14"/>
                <w:lang w:val="fr-LU"/>
              </w:rPr>
              <w:t>3.</w:t>
            </w:r>
            <w:r w:rsidR="004B5143">
              <w:rPr>
                <w:rFonts w:ascii="Calibri" w:hAnsi="Calibri"/>
                <w:b/>
                <w:sz w:val="14"/>
                <w:szCs w:val="14"/>
                <w:lang w:val="fr-LU"/>
              </w:rPr>
              <w:t>10</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1C6294" w:rsidRDefault="00533DF5" w:rsidP="00577FBE">
            <w:pPr>
              <w:rPr>
                <w:rFonts w:ascii="Calibri" w:hAnsi="Calibri"/>
                <w:sz w:val="18"/>
                <w:szCs w:val="18"/>
                <w:lang w:val="fr-LU"/>
              </w:rPr>
            </w:pPr>
            <w:r w:rsidRPr="001C6294">
              <w:rPr>
                <w:rFonts w:ascii="Calibri" w:hAnsi="Calibri"/>
                <w:b/>
                <w:i/>
                <w:sz w:val="18"/>
                <w:szCs w:val="18"/>
                <w:lang w:val="fr-LU"/>
              </w:rPr>
              <w:t>(5.5.13) Planification du bâtiment et contrôle chantier assurés par un professionnel en énergie, bâtiment et/ou installation technique</w:t>
            </w:r>
          </w:p>
        </w:tc>
      </w:tr>
      <w:tr w:rsidR="00533DF5" w:rsidRPr="001C6294" w:rsidTr="00F40C7F">
        <w:trPr>
          <w:trHeight w:val="628"/>
        </w:trPr>
        <w:tc>
          <w:tcPr>
            <w:tcW w:w="425" w:type="dxa"/>
            <w:vMerge/>
            <w:tcBorders>
              <w:top w:val="nil"/>
              <w:left w:val="single" w:sz="4" w:space="0" w:color="auto"/>
              <w:bottom w:val="single" w:sz="4" w:space="0" w:color="auto"/>
              <w:right w:val="single" w:sz="4" w:space="0" w:color="auto"/>
            </w:tcBorders>
            <w:shd w:val="clear" w:color="auto" w:fill="DEEAF6"/>
            <w:vAlign w:val="center"/>
          </w:tcPr>
          <w:p w:rsidR="00533DF5" w:rsidRPr="001C6294" w:rsidRDefault="00533DF5" w:rsidP="00263859">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1C6294" w:rsidRDefault="00533DF5" w:rsidP="00577FBE">
            <w:pPr>
              <w:pStyle w:val="Heading3"/>
              <w:spacing w:before="0"/>
              <w:ind w:left="1"/>
              <w:jc w:val="both"/>
              <w:rPr>
                <w:rFonts w:ascii="Calibri" w:hAnsi="Calibri"/>
                <w:sz w:val="18"/>
                <w:szCs w:val="18"/>
                <w:u w:val="none"/>
                <w:lang w:val="fr-FR"/>
              </w:rPr>
            </w:pPr>
            <w:r w:rsidRPr="001C6294">
              <w:rPr>
                <w:rFonts w:ascii="Calibri" w:hAnsi="Calibri"/>
                <w:sz w:val="18"/>
                <w:szCs w:val="18"/>
                <w:u w:val="none"/>
                <w:lang w:val="fr-FR"/>
              </w:rPr>
              <w:t>La planification du bâtiment et le contrôle chantier sont assurés par un professionnel en énergie, bâtiment et/ou installation technique.</w:t>
            </w:r>
          </w:p>
        </w:tc>
        <w:tc>
          <w:tcPr>
            <w:tcW w:w="1276" w:type="dxa"/>
            <w:tcBorders>
              <w:top w:val="single" w:sz="4" w:space="0" w:color="auto"/>
              <w:left w:val="nil"/>
              <w:bottom w:val="single" w:sz="4" w:space="0" w:color="auto"/>
              <w:right w:val="single" w:sz="4" w:space="0" w:color="auto"/>
            </w:tcBorders>
            <w:shd w:val="pct5" w:color="auto" w:fill="auto"/>
            <w:vAlign w:val="center"/>
          </w:tcPr>
          <w:p w:rsidR="00533DF5" w:rsidRPr="001C6294" w:rsidRDefault="00533DF5"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533DF5" w:rsidRPr="001C6294" w:rsidRDefault="00533DF5" w:rsidP="009C788D">
            <w:pPr>
              <w:rPr>
                <w:rFonts w:ascii="Calibri" w:hAnsi="Calibri"/>
                <w:i/>
                <w:sz w:val="18"/>
                <w:szCs w:val="18"/>
                <w:lang w:val="fr-LU"/>
              </w:rPr>
            </w:pPr>
            <w:r w:rsidRPr="001C6294">
              <w:rPr>
                <w:rFonts w:ascii="Calibri" w:hAnsi="Calibri"/>
                <w:i/>
                <w:iCs/>
                <w:sz w:val="16"/>
                <w:szCs w:val="16"/>
                <w:lang w:val="fr-FR" w:eastAsia="de-DE"/>
              </w:rPr>
              <w:t>Certificat/ Attestation du professionnel</w:t>
            </w:r>
          </w:p>
        </w:tc>
      </w:tr>
      <w:tr w:rsidR="00533DF5" w:rsidRPr="00D9000D" w:rsidTr="00F40C7F">
        <w:trPr>
          <w:trHeight w:val="454"/>
        </w:trPr>
        <w:tc>
          <w:tcPr>
            <w:tcW w:w="425" w:type="dxa"/>
            <w:vMerge w:val="restart"/>
            <w:tcBorders>
              <w:top w:val="single" w:sz="4" w:space="0" w:color="auto"/>
              <w:left w:val="single" w:sz="4" w:space="0" w:color="auto"/>
              <w:bottom w:val="nil"/>
              <w:right w:val="single" w:sz="4" w:space="0" w:color="auto"/>
            </w:tcBorders>
            <w:shd w:val="clear" w:color="auto" w:fill="DEEAF6"/>
            <w:vAlign w:val="center"/>
          </w:tcPr>
          <w:p w:rsidR="00533DF5" w:rsidRPr="001C6294" w:rsidRDefault="00533DF5" w:rsidP="00263859">
            <w:pPr>
              <w:ind w:left="-113" w:right="-113"/>
              <w:jc w:val="center"/>
              <w:rPr>
                <w:rFonts w:ascii="Calibri" w:hAnsi="Calibri"/>
                <w:b/>
                <w:sz w:val="14"/>
                <w:szCs w:val="14"/>
                <w:lang w:val="fr-LU"/>
              </w:rPr>
            </w:pPr>
            <w:r w:rsidRPr="001C6294">
              <w:rPr>
                <w:rFonts w:ascii="Calibri" w:hAnsi="Calibri"/>
                <w:b/>
                <w:sz w:val="14"/>
                <w:szCs w:val="14"/>
                <w:lang w:val="fr-LU"/>
              </w:rPr>
              <w:lastRenderedPageBreak/>
              <w:t>3.</w:t>
            </w:r>
            <w:r w:rsidR="00263859" w:rsidRPr="001C6294">
              <w:rPr>
                <w:rFonts w:ascii="Calibri" w:hAnsi="Calibri"/>
                <w:b/>
                <w:sz w:val="14"/>
                <w:szCs w:val="14"/>
                <w:lang w:val="fr-LU"/>
              </w:rPr>
              <w:t>1</w:t>
            </w:r>
            <w:r w:rsidR="004B5143">
              <w:rPr>
                <w:rFonts w:ascii="Calibri" w:hAnsi="Calibri"/>
                <w:b/>
                <w:sz w:val="14"/>
                <w:szCs w:val="14"/>
                <w:lang w:val="fr-LU"/>
              </w:rPr>
              <w:t>1</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33DF5" w:rsidRPr="001C6294" w:rsidRDefault="00533DF5" w:rsidP="003060C9">
            <w:pPr>
              <w:rPr>
                <w:rFonts w:ascii="Calibri" w:hAnsi="Calibri"/>
                <w:sz w:val="18"/>
                <w:szCs w:val="18"/>
                <w:lang w:val="fr-LU"/>
              </w:rPr>
            </w:pPr>
            <w:r w:rsidRPr="001C6294">
              <w:rPr>
                <w:rFonts w:ascii="Calibri" w:hAnsi="Calibri"/>
                <w:b/>
                <w:i/>
                <w:sz w:val="18"/>
                <w:szCs w:val="18"/>
                <w:lang w:val="fr-LU"/>
              </w:rPr>
              <w:t>(5.7.1-5.7.6) Mise en service et documentation des installations techniques</w:t>
            </w:r>
          </w:p>
        </w:tc>
      </w:tr>
      <w:tr w:rsidR="00263859" w:rsidRPr="001C6294" w:rsidTr="00F40C7F">
        <w:trPr>
          <w:trHeight w:val="56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8"/>
                <w:szCs w:val="18"/>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4B5143" w:rsidP="003060C9">
            <w:pPr>
              <w:rPr>
                <w:rFonts w:ascii="Calibri" w:hAnsi="Calibri"/>
                <w:sz w:val="18"/>
                <w:szCs w:val="18"/>
                <w:lang w:val="fr-LU"/>
              </w:rPr>
            </w:pPr>
            <w:r>
              <w:rPr>
                <w:rFonts w:ascii="Calibri" w:hAnsi="Calibri"/>
                <w:sz w:val="18"/>
                <w:lang w:val="fr-FR"/>
              </w:rPr>
              <w:t>I</w:t>
            </w:r>
            <w:r w:rsidR="00263859" w:rsidRPr="001C6294">
              <w:rPr>
                <w:rFonts w:ascii="Calibri" w:hAnsi="Calibri"/>
                <w:sz w:val="18"/>
                <w:lang w:val="fr-FR"/>
              </w:rPr>
              <w:t>l est prévu d’équiper la production d’énergie avec un calorimètre. Une installation solaire est considérée comme une production de chaleur.</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9C788D">
            <w:pPr>
              <w:rPr>
                <w:rFonts w:ascii="Calibri" w:hAnsi="Calibri"/>
                <w:i/>
                <w:sz w:val="18"/>
                <w:szCs w:val="18"/>
                <w:lang w:val="fr-LU"/>
              </w:rPr>
            </w:pPr>
          </w:p>
        </w:tc>
      </w:tr>
      <w:tr w:rsidR="00263859" w:rsidRPr="001C6294" w:rsidTr="00F40C7F">
        <w:trPr>
          <w:trHeight w:val="56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8"/>
                <w:szCs w:val="18"/>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4B5143" w:rsidP="003060C9">
            <w:pPr>
              <w:rPr>
                <w:rFonts w:ascii="Calibri" w:hAnsi="Calibri"/>
                <w:sz w:val="18"/>
                <w:lang w:val="fr-FR"/>
              </w:rPr>
            </w:pPr>
            <w:r>
              <w:rPr>
                <w:rFonts w:ascii="Calibri" w:hAnsi="Calibri"/>
                <w:sz w:val="18"/>
                <w:lang w:val="fr-FR"/>
              </w:rPr>
              <w:t>L</w:t>
            </w:r>
            <w:r w:rsidR="00263859" w:rsidRPr="001C6294">
              <w:rPr>
                <w:rFonts w:ascii="Calibri" w:hAnsi="Calibri"/>
                <w:sz w:val="18"/>
                <w:lang w:val="fr-FR"/>
              </w:rPr>
              <w:t>’installation d’un sous-compteur pour le besoin en eau chaude sanitaire.</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9C788D">
            <w:pPr>
              <w:rPr>
                <w:rFonts w:ascii="Calibri" w:hAnsi="Calibri"/>
                <w:sz w:val="18"/>
                <w:szCs w:val="18"/>
                <w:lang w:val="fr-LU"/>
              </w:rPr>
            </w:pPr>
          </w:p>
        </w:tc>
      </w:tr>
      <w:tr w:rsidR="00263859" w:rsidRPr="001C6294" w:rsidTr="00F40C7F">
        <w:trPr>
          <w:trHeight w:val="56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8"/>
                <w:szCs w:val="18"/>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3060C9">
            <w:pPr>
              <w:rPr>
                <w:rFonts w:ascii="Calibri" w:hAnsi="Calibri"/>
                <w:sz w:val="18"/>
                <w:lang w:val="fr-FR"/>
              </w:rPr>
            </w:pPr>
            <w:r w:rsidRPr="001C6294">
              <w:rPr>
                <w:rFonts w:ascii="Calibri" w:hAnsi="Calibri"/>
                <w:sz w:val="18"/>
                <w:lang w:val="fr-FR"/>
              </w:rPr>
              <w:t>Montage d’un calorimètre au sein de la distribution (circuits de chauffage).</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9C788D">
            <w:pPr>
              <w:rPr>
                <w:rFonts w:ascii="Calibri" w:hAnsi="Calibri"/>
                <w:sz w:val="18"/>
                <w:szCs w:val="18"/>
                <w:lang w:val="fr-LU"/>
              </w:rPr>
            </w:pPr>
          </w:p>
        </w:tc>
      </w:tr>
      <w:tr w:rsidR="00263859" w:rsidRPr="001C6294" w:rsidTr="00F40C7F">
        <w:trPr>
          <w:trHeight w:val="567"/>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8"/>
                <w:szCs w:val="18"/>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7076DB">
            <w:pPr>
              <w:rPr>
                <w:rFonts w:ascii="Calibri" w:hAnsi="Calibri"/>
                <w:sz w:val="18"/>
                <w:szCs w:val="18"/>
                <w:lang w:val="fr-LU"/>
              </w:rPr>
            </w:pPr>
            <w:r w:rsidRPr="001C6294">
              <w:rPr>
                <w:rFonts w:ascii="Calibri" w:hAnsi="Calibri"/>
                <w:sz w:val="18"/>
                <w:lang w:val="fr-LU"/>
              </w:rPr>
              <w:t>L</w:t>
            </w:r>
            <w:r w:rsidRPr="001C6294">
              <w:rPr>
                <w:rFonts w:ascii="Calibri" w:hAnsi="Calibri"/>
                <w:sz w:val="18"/>
                <w:lang w:val="fr-FR"/>
              </w:rPr>
              <w:t>a saisie des consommations se fait électroniquement via une connexion</w:t>
            </w:r>
            <w:r w:rsidRPr="001C6294">
              <w:rPr>
                <w:rFonts w:ascii="Calibri" w:hAnsi="Calibri"/>
                <w:sz w:val="18"/>
                <w:lang w:val="fr-FR"/>
              </w:rPr>
              <w:br/>
              <w:t>M-Bus et « </w:t>
            </w:r>
            <w:r w:rsidRPr="001C6294">
              <w:rPr>
                <w:rFonts w:ascii="Calibri" w:hAnsi="Calibri"/>
                <w:i/>
                <w:sz w:val="18"/>
                <w:lang w:val="fr-CH"/>
              </w:rPr>
              <w:t>Data logger</w:t>
            </w:r>
            <w:r w:rsidRPr="001C6294">
              <w:rPr>
                <w:rFonts w:ascii="Calibri" w:hAnsi="Calibri"/>
                <w:sz w:val="18"/>
                <w:lang w:val="fr-FR"/>
              </w:rPr>
              <w:t> ».</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9C788D">
            <w:pPr>
              <w:rPr>
                <w:rFonts w:ascii="Calibri" w:hAnsi="Calibri"/>
                <w:sz w:val="18"/>
                <w:szCs w:val="18"/>
                <w:lang w:val="fr-LU"/>
              </w:rPr>
            </w:pPr>
          </w:p>
        </w:tc>
      </w:tr>
      <w:tr w:rsidR="00263859" w:rsidRPr="001C6294" w:rsidTr="00F40C7F">
        <w:trPr>
          <w:trHeight w:val="2306"/>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8"/>
                <w:szCs w:val="18"/>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3060C9">
            <w:pPr>
              <w:rPr>
                <w:rFonts w:ascii="Calibri" w:hAnsi="Calibri"/>
                <w:sz w:val="18"/>
                <w:lang w:val="fr-FR"/>
              </w:rPr>
            </w:pPr>
            <w:r w:rsidRPr="001C6294">
              <w:rPr>
                <w:rFonts w:ascii="Calibri" w:hAnsi="Calibri"/>
                <w:sz w:val="18"/>
                <w:lang w:val="fr-LU"/>
              </w:rPr>
              <w:t>L</w:t>
            </w:r>
            <w:r w:rsidRPr="001C6294">
              <w:rPr>
                <w:rFonts w:ascii="Calibri" w:hAnsi="Calibri"/>
                <w:sz w:val="18"/>
                <w:lang w:val="fr-FR"/>
              </w:rPr>
              <w:t>a mise en service y compris l’équilibrage de l’installation technique, concernant les points suivants (si présents) :</w:t>
            </w:r>
          </w:p>
          <w:p w:rsidR="00263859" w:rsidRPr="001C6294" w:rsidRDefault="00263859" w:rsidP="001A2011">
            <w:pPr>
              <w:numPr>
                <w:ilvl w:val="0"/>
                <w:numId w:val="30"/>
              </w:numPr>
              <w:ind w:left="427" w:hanging="284"/>
              <w:rPr>
                <w:rFonts w:ascii="Calibri" w:hAnsi="Calibri"/>
                <w:sz w:val="18"/>
                <w:lang w:val="fr-FR"/>
              </w:rPr>
            </w:pPr>
            <w:r w:rsidRPr="001C6294">
              <w:rPr>
                <w:rFonts w:ascii="Calibri" w:hAnsi="Calibri"/>
                <w:sz w:val="18"/>
                <w:lang w:val="fr-FR"/>
              </w:rPr>
              <w:t>Équilibrage hydraulique (avec le calcul des valeurs de réglage)</w:t>
            </w:r>
          </w:p>
          <w:p w:rsidR="00263859" w:rsidRPr="001C6294" w:rsidRDefault="00263859" w:rsidP="001A2011">
            <w:pPr>
              <w:numPr>
                <w:ilvl w:val="0"/>
                <w:numId w:val="30"/>
              </w:numPr>
              <w:ind w:left="427" w:hanging="284"/>
              <w:rPr>
                <w:rFonts w:ascii="Calibri" w:hAnsi="Calibri"/>
                <w:sz w:val="18"/>
                <w:lang w:val="fr-FR"/>
              </w:rPr>
            </w:pPr>
            <w:r w:rsidRPr="001C6294">
              <w:rPr>
                <w:rFonts w:ascii="Calibri" w:hAnsi="Calibri"/>
                <w:sz w:val="18"/>
                <w:lang w:val="fr-FR"/>
              </w:rPr>
              <w:t>Équilibrage hydraulique du chauffage au sol (avec le calcul des valeurs de réglage)</w:t>
            </w:r>
            <w:r w:rsidRPr="001C6294" w:rsidDel="00C95E77">
              <w:rPr>
                <w:rFonts w:ascii="Calibri" w:hAnsi="Calibri"/>
                <w:sz w:val="18"/>
                <w:lang w:val="fr-FR"/>
              </w:rPr>
              <w:t xml:space="preserve"> </w:t>
            </w:r>
          </w:p>
          <w:p w:rsidR="00263859" w:rsidRPr="001C6294" w:rsidRDefault="00263859" w:rsidP="001A2011">
            <w:pPr>
              <w:numPr>
                <w:ilvl w:val="0"/>
                <w:numId w:val="30"/>
              </w:numPr>
              <w:ind w:left="427" w:hanging="284"/>
              <w:rPr>
                <w:rFonts w:ascii="Calibri" w:hAnsi="Calibri"/>
                <w:sz w:val="18"/>
                <w:lang w:val="fr-FR"/>
              </w:rPr>
            </w:pPr>
            <w:r w:rsidRPr="001C6294">
              <w:rPr>
                <w:rFonts w:ascii="Calibri" w:hAnsi="Calibri"/>
                <w:sz w:val="18"/>
                <w:lang w:val="fr-FR"/>
              </w:rPr>
              <w:t>Courbes de chauffe de la production et des circuits de chauffage</w:t>
            </w:r>
          </w:p>
          <w:p w:rsidR="00263859" w:rsidRPr="001C6294" w:rsidRDefault="00263859" w:rsidP="001A2011">
            <w:pPr>
              <w:numPr>
                <w:ilvl w:val="0"/>
                <w:numId w:val="30"/>
              </w:numPr>
              <w:ind w:left="427" w:hanging="284"/>
              <w:rPr>
                <w:rFonts w:ascii="Calibri" w:hAnsi="Calibri"/>
                <w:sz w:val="18"/>
                <w:lang w:val="fr-FR"/>
              </w:rPr>
            </w:pPr>
            <w:r w:rsidRPr="001C6294">
              <w:rPr>
                <w:rFonts w:ascii="Calibri" w:hAnsi="Calibri"/>
                <w:sz w:val="18"/>
                <w:lang w:val="fr-FR"/>
              </w:rPr>
              <w:t>Ventilation mécanique avec équilibrage des débits (avec le calcul des valeurs de réglage)</w:t>
            </w:r>
          </w:p>
          <w:p w:rsidR="00263859" w:rsidRPr="001C6294" w:rsidRDefault="00263859" w:rsidP="001A2011">
            <w:pPr>
              <w:numPr>
                <w:ilvl w:val="0"/>
                <w:numId w:val="30"/>
              </w:numPr>
              <w:ind w:left="427" w:hanging="284"/>
              <w:rPr>
                <w:rFonts w:ascii="Calibri" w:hAnsi="Calibri"/>
                <w:sz w:val="16"/>
                <w:lang w:val="fr-FR"/>
              </w:rPr>
            </w:pPr>
            <w:r w:rsidRPr="001C6294">
              <w:rPr>
                <w:rFonts w:ascii="Calibri" w:hAnsi="Calibri"/>
                <w:sz w:val="18"/>
                <w:lang w:val="fr-FR"/>
              </w:rPr>
              <w:t>Temps de fonctionnement</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9C788D">
            <w:pPr>
              <w:rPr>
                <w:rFonts w:ascii="Calibri" w:hAnsi="Calibri"/>
                <w:sz w:val="18"/>
                <w:szCs w:val="18"/>
                <w:lang w:val="fr-LU"/>
              </w:rPr>
            </w:pPr>
          </w:p>
        </w:tc>
      </w:tr>
      <w:tr w:rsidR="00263859" w:rsidRPr="001C6294" w:rsidTr="00F40C7F">
        <w:trPr>
          <w:trHeight w:val="3711"/>
        </w:trPr>
        <w:tc>
          <w:tcPr>
            <w:tcW w:w="425" w:type="dxa"/>
            <w:vMerge/>
            <w:tcBorders>
              <w:left w:val="single" w:sz="4" w:space="0" w:color="auto"/>
              <w:bottom w:val="nil"/>
              <w:right w:val="single" w:sz="4" w:space="0" w:color="auto"/>
            </w:tcBorders>
            <w:shd w:val="clear" w:color="auto" w:fill="DEEAF6"/>
            <w:vAlign w:val="center"/>
          </w:tcPr>
          <w:p w:rsidR="00263859" w:rsidRPr="001C6294" w:rsidRDefault="00263859" w:rsidP="00263859">
            <w:pPr>
              <w:ind w:left="-113" w:right="-113"/>
              <w:jc w:val="center"/>
              <w:rPr>
                <w:rFonts w:ascii="Calibri" w:hAnsi="Calibri"/>
                <w:b/>
                <w:sz w:val="18"/>
                <w:szCs w:val="18"/>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263859" w:rsidRPr="001C6294" w:rsidRDefault="00263859" w:rsidP="003060C9">
            <w:pPr>
              <w:jc w:val="both"/>
              <w:rPr>
                <w:rFonts w:ascii="Calibri" w:hAnsi="Calibri"/>
                <w:sz w:val="18"/>
                <w:szCs w:val="18"/>
                <w:lang w:val="fr-FR"/>
              </w:rPr>
            </w:pPr>
            <w:r w:rsidRPr="001C6294">
              <w:rPr>
                <w:rFonts w:ascii="Calibri" w:hAnsi="Calibri"/>
                <w:sz w:val="18"/>
                <w:szCs w:val="18"/>
                <w:lang w:val="fr-LU"/>
              </w:rPr>
              <w:t>U</w:t>
            </w:r>
            <w:r w:rsidRPr="001C6294">
              <w:rPr>
                <w:rFonts w:ascii="Calibri" w:hAnsi="Calibri"/>
                <w:sz w:val="18"/>
                <w:szCs w:val="18"/>
                <w:lang w:val="fr-FR"/>
              </w:rPr>
              <w:t xml:space="preserve">n manuel d’utilisation court et simple des installations techniques présentes dans le bâtiment est à disposition. Ce manuel contient une description des éléments principaux de l’installation, leurs paramétrages ainsi que des précisions concernant les intervalles d’entretien. De ce fait, ce manuel </w:t>
            </w:r>
            <w:r w:rsidRPr="001C6294">
              <w:rPr>
                <w:rFonts w:ascii="Calibri" w:hAnsi="Calibri"/>
                <w:sz w:val="18"/>
                <w:szCs w:val="18"/>
                <w:u w:val="single"/>
                <w:lang w:val="fr-FR"/>
              </w:rPr>
              <w:t>n’est pas</w:t>
            </w:r>
            <w:r w:rsidRPr="001C6294">
              <w:rPr>
                <w:rFonts w:ascii="Calibri" w:hAnsi="Calibri"/>
                <w:sz w:val="18"/>
                <w:szCs w:val="18"/>
                <w:lang w:val="fr-FR"/>
              </w:rPr>
              <w:t xml:space="preserve"> le manuel type du fabricant. Il s’agit ici d’un manuel rédigé pour les installations techniques spécifiques du bâtiment et destiné à l’utilisateur. Ce document reprend des photographies et documentations, englobe les aspects suivants et doit être réceptionné par l’utilisateur:</w:t>
            </w:r>
          </w:p>
          <w:p w:rsidR="00263859" w:rsidRPr="001C6294" w:rsidRDefault="00263859" w:rsidP="001A2011">
            <w:pPr>
              <w:numPr>
                <w:ilvl w:val="0"/>
                <w:numId w:val="31"/>
              </w:numPr>
              <w:ind w:left="427" w:hanging="284"/>
              <w:rPr>
                <w:rFonts w:ascii="Calibri" w:hAnsi="Calibri"/>
                <w:sz w:val="18"/>
                <w:szCs w:val="18"/>
                <w:lang w:val="fr-FR"/>
              </w:rPr>
            </w:pPr>
            <w:r w:rsidRPr="001C6294">
              <w:rPr>
                <w:rFonts w:ascii="Calibri" w:hAnsi="Calibri"/>
                <w:sz w:val="18"/>
                <w:szCs w:val="18"/>
                <w:lang w:val="fr-FR"/>
              </w:rPr>
              <w:t>Description des installations principales (chauffage, ventilation, protection solaire)</w:t>
            </w:r>
          </w:p>
          <w:p w:rsidR="00263859" w:rsidRPr="001C6294" w:rsidRDefault="00263859" w:rsidP="001A2011">
            <w:pPr>
              <w:numPr>
                <w:ilvl w:val="0"/>
                <w:numId w:val="31"/>
              </w:numPr>
              <w:ind w:left="427" w:hanging="284"/>
              <w:rPr>
                <w:rFonts w:ascii="Calibri" w:hAnsi="Calibri"/>
                <w:sz w:val="18"/>
                <w:szCs w:val="18"/>
                <w:lang w:val="fr-FR"/>
              </w:rPr>
            </w:pPr>
            <w:r w:rsidRPr="001C6294">
              <w:rPr>
                <w:rFonts w:ascii="Calibri" w:hAnsi="Calibri"/>
                <w:sz w:val="18"/>
                <w:szCs w:val="18"/>
                <w:lang w:val="fr-FR"/>
              </w:rPr>
              <w:t>Documentation des paramètres préréglés de toutes les installations</w:t>
            </w:r>
          </w:p>
          <w:p w:rsidR="00263859" w:rsidRPr="001C6294" w:rsidRDefault="00263859" w:rsidP="001A2011">
            <w:pPr>
              <w:numPr>
                <w:ilvl w:val="0"/>
                <w:numId w:val="31"/>
              </w:numPr>
              <w:ind w:left="427" w:hanging="284"/>
              <w:rPr>
                <w:rFonts w:ascii="Calibri" w:hAnsi="Calibri"/>
                <w:sz w:val="18"/>
                <w:szCs w:val="18"/>
                <w:lang w:val="fr-FR"/>
              </w:rPr>
            </w:pPr>
            <w:r w:rsidRPr="001C6294">
              <w:rPr>
                <w:rFonts w:ascii="Calibri" w:hAnsi="Calibri"/>
                <w:sz w:val="18"/>
                <w:szCs w:val="18"/>
                <w:lang w:val="fr-FR"/>
              </w:rPr>
              <w:t>Description des fonctions principales des installations (réglage de la température ambiante d’une pièce, courbes de chauffe, réglage des débits d’air, changement des filtres, etc.)</w:t>
            </w:r>
          </w:p>
          <w:p w:rsidR="00263859" w:rsidRPr="001C6294" w:rsidRDefault="00263859" w:rsidP="003060C9">
            <w:pPr>
              <w:numPr>
                <w:ilvl w:val="0"/>
                <w:numId w:val="31"/>
              </w:numPr>
              <w:ind w:left="427" w:hanging="284"/>
              <w:rPr>
                <w:rFonts w:ascii="Calibri" w:hAnsi="Calibri"/>
                <w:sz w:val="18"/>
                <w:szCs w:val="18"/>
                <w:lang w:val="fr-FR"/>
              </w:rPr>
            </w:pPr>
            <w:r w:rsidRPr="001C6294">
              <w:rPr>
                <w:rFonts w:ascii="Calibri" w:hAnsi="Calibri"/>
                <w:sz w:val="18"/>
                <w:szCs w:val="18"/>
                <w:lang w:val="fr-FR"/>
              </w:rPr>
              <w:t>Référence au concept énergétique du bâtiment (protections solaires, etc.)</w:t>
            </w:r>
          </w:p>
        </w:tc>
        <w:tc>
          <w:tcPr>
            <w:tcW w:w="1276" w:type="dxa"/>
            <w:tcBorders>
              <w:top w:val="single" w:sz="4" w:space="0" w:color="auto"/>
              <w:left w:val="nil"/>
              <w:bottom w:val="single" w:sz="4" w:space="0" w:color="auto"/>
              <w:right w:val="single" w:sz="4" w:space="0" w:color="auto"/>
            </w:tcBorders>
            <w:shd w:val="pct5" w:color="auto" w:fill="auto"/>
            <w:vAlign w:val="center"/>
          </w:tcPr>
          <w:p w:rsidR="00263859" w:rsidRPr="001C6294" w:rsidRDefault="00263859"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263859" w:rsidRPr="001C6294" w:rsidRDefault="00263859" w:rsidP="009C788D">
            <w:pPr>
              <w:rPr>
                <w:rFonts w:ascii="Calibri" w:hAnsi="Calibri"/>
                <w:sz w:val="18"/>
                <w:szCs w:val="18"/>
                <w:lang w:val="fr-LU"/>
              </w:rPr>
            </w:pPr>
          </w:p>
        </w:tc>
      </w:tr>
      <w:tr w:rsidR="006B218A" w:rsidRPr="00D9000D" w:rsidTr="00F40C7F">
        <w:trPr>
          <w:trHeight w:val="454"/>
        </w:trPr>
        <w:tc>
          <w:tcPr>
            <w:tcW w:w="425" w:type="dxa"/>
            <w:vMerge w:val="restart"/>
            <w:tcBorders>
              <w:top w:val="single" w:sz="4" w:space="0" w:color="auto"/>
              <w:left w:val="single" w:sz="4" w:space="0" w:color="auto"/>
              <w:right w:val="single" w:sz="4" w:space="0" w:color="auto"/>
            </w:tcBorders>
            <w:shd w:val="clear" w:color="auto" w:fill="DEEAF6"/>
            <w:vAlign w:val="center"/>
          </w:tcPr>
          <w:p w:rsidR="006B218A" w:rsidRPr="001C6294" w:rsidRDefault="006B218A" w:rsidP="00F40C7F">
            <w:pPr>
              <w:ind w:left="-113" w:right="-113"/>
              <w:rPr>
                <w:rFonts w:ascii="Calibri" w:hAnsi="Calibri"/>
                <w:b/>
                <w:sz w:val="14"/>
                <w:szCs w:val="14"/>
                <w:lang w:val="fr-LU"/>
              </w:rPr>
            </w:pPr>
            <w:r w:rsidRPr="001C6294">
              <w:rPr>
                <w:rFonts w:ascii="Calibri" w:hAnsi="Calibri"/>
                <w:b/>
                <w:sz w:val="14"/>
                <w:szCs w:val="14"/>
                <w:lang w:val="fr-LU"/>
              </w:rPr>
              <w:t>3.1</w:t>
            </w:r>
            <w:r>
              <w:rPr>
                <w:rFonts w:ascii="Calibri" w:hAnsi="Calibri"/>
                <w:b/>
                <w:sz w:val="14"/>
                <w:szCs w:val="14"/>
                <w:lang w:val="fr-LU"/>
              </w:rPr>
              <w:t>2a</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6B218A" w:rsidRPr="001C6294" w:rsidRDefault="006B218A" w:rsidP="003060C9">
            <w:pPr>
              <w:rPr>
                <w:rFonts w:ascii="Calibri" w:hAnsi="Calibri"/>
                <w:sz w:val="18"/>
                <w:szCs w:val="18"/>
                <w:lang w:val="fr-LU"/>
              </w:rPr>
            </w:pPr>
            <w:r w:rsidRPr="001C6294">
              <w:rPr>
                <w:rFonts w:ascii="Calibri" w:hAnsi="Calibri"/>
                <w:b/>
                <w:i/>
                <w:sz w:val="18"/>
                <w:szCs w:val="18"/>
                <w:lang w:val="fr-LU"/>
              </w:rPr>
              <w:t xml:space="preserve">(5.8.1) </w:t>
            </w:r>
            <w:r w:rsidRPr="001C6294">
              <w:rPr>
                <w:rFonts w:ascii="Calibri" w:hAnsi="Calibri"/>
                <w:b/>
                <w:i/>
                <w:sz w:val="18"/>
                <w:lang w:val="fr-LU"/>
              </w:rPr>
              <w:t>Montage et capacité de démontage</w:t>
            </w:r>
          </w:p>
        </w:tc>
      </w:tr>
      <w:tr w:rsidR="006B218A" w:rsidRPr="00D9000D" w:rsidTr="00F40C7F">
        <w:trPr>
          <w:trHeight w:val="4058"/>
        </w:trPr>
        <w:tc>
          <w:tcPr>
            <w:tcW w:w="425" w:type="dxa"/>
            <w:vMerge/>
            <w:tcBorders>
              <w:left w:val="single" w:sz="4" w:space="0" w:color="auto"/>
              <w:right w:val="single" w:sz="4" w:space="0" w:color="auto"/>
            </w:tcBorders>
            <w:shd w:val="clear" w:color="auto" w:fill="DEEAF6"/>
            <w:vAlign w:val="center"/>
          </w:tcPr>
          <w:p w:rsidR="006B218A" w:rsidRPr="001C6294" w:rsidRDefault="006B218A" w:rsidP="009C788D">
            <w:pPr>
              <w:ind w:left="-113" w:right="-113"/>
              <w:jc w:val="center"/>
              <w:rPr>
                <w:rFonts w:ascii="Calibri" w:hAnsi="Calibri"/>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6B218A" w:rsidRPr="001C6294" w:rsidRDefault="006B218A" w:rsidP="004B5143">
            <w:pPr>
              <w:spacing w:before="120"/>
              <w:jc w:val="both"/>
              <w:rPr>
                <w:rFonts w:ascii="Calibri" w:hAnsi="Calibri"/>
                <w:sz w:val="18"/>
                <w:szCs w:val="18"/>
                <w:lang w:val="fr-FR"/>
              </w:rPr>
            </w:pPr>
            <w:r>
              <w:rPr>
                <w:rFonts w:ascii="Calibri" w:hAnsi="Calibri"/>
                <w:sz w:val="18"/>
                <w:szCs w:val="18"/>
                <w:lang w:val="fr-LU"/>
              </w:rPr>
              <w:t xml:space="preserve">Une liste </w:t>
            </w:r>
            <w:r w:rsidRPr="001C6294">
              <w:rPr>
                <w:rFonts w:ascii="Calibri" w:hAnsi="Calibri"/>
                <w:sz w:val="18"/>
                <w:szCs w:val="18"/>
                <w:lang w:val="fr-FR"/>
              </w:rPr>
              <w:t>des matériaux correspondant aux constructions majoritairement présentes est établie</w:t>
            </w:r>
            <w:r>
              <w:rPr>
                <w:rFonts w:ascii="Calibri" w:hAnsi="Calibri"/>
                <w:sz w:val="18"/>
                <w:szCs w:val="18"/>
                <w:lang w:val="fr-LU"/>
              </w:rPr>
              <w:t xml:space="preserve"> </w:t>
            </w:r>
            <w:r w:rsidRPr="001C6294">
              <w:rPr>
                <w:rFonts w:ascii="Calibri" w:hAnsi="Calibri"/>
                <w:sz w:val="18"/>
                <w:szCs w:val="18"/>
                <w:lang w:val="fr-FR"/>
              </w:rPr>
              <w:t>pour le bâtiment à évaluer</w:t>
            </w:r>
            <w:r>
              <w:rPr>
                <w:rFonts w:ascii="Calibri" w:hAnsi="Calibri"/>
                <w:sz w:val="18"/>
                <w:szCs w:val="18"/>
                <w:lang w:val="fr-FR"/>
              </w:rPr>
              <w:t>.</w:t>
            </w:r>
            <w:r w:rsidRPr="001C6294">
              <w:rPr>
                <w:rFonts w:ascii="Calibri" w:hAnsi="Calibri"/>
                <w:sz w:val="18"/>
                <w:szCs w:val="18"/>
                <w:lang w:val="fr-FR"/>
              </w:rPr>
              <w:t xml:space="preserve"> </w:t>
            </w:r>
            <w:r>
              <w:rPr>
                <w:rFonts w:ascii="Calibri" w:hAnsi="Calibri"/>
                <w:sz w:val="18"/>
                <w:szCs w:val="18"/>
                <w:lang w:val="fr-FR"/>
              </w:rPr>
              <w:t>U</w:t>
            </w:r>
            <w:r w:rsidRPr="001C6294">
              <w:rPr>
                <w:rFonts w:ascii="Calibri" w:hAnsi="Calibri"/>
                <w:sz w:val="18"/>
                <w:szCs w:val="18"/>
                <w:lang w:val="fr-FR"/>
              </w:rPr>
              <w:t xml:space="preserve">n démontage et une séparation facile des matériaux de construction pour la majeure partie des constructions et éléments de construction est donnée. Cette liste des matériaux reprend la localisation, la construction et la nature de l’assemblage et doit être établie pour les éléments suivants : </w:t>
            </w:r>
          </w:p>
          <w:p w:rsidR="006B218A" w:rsidRPr="001C6294" w:rsidRDefault="006B218A" w:rsidP="001A2011">
            <w:pPr>
              <w:numPr>
                <w:ilvl w:val="0"/>
                <w:numId w:val="33"/>
              </w:numPr>
              <w:ind w:left="427" w:hanging="283"/>
              <w:rPr>
                <w:rFonts w:ascii="Calibri" w:hAnsi="Calibri"/>
                <w:sz w:val="18"/>
                <w:szCs w:val="18"/>
                <w:lang w:val="fr-FR"/>
              </w:rPr>
            </w:pPr>
            <w:r w:rsidRPr="001C6294">
              <w:rPr>
                <w:rFonts w:ascii="Calibri" w:hAnsi="Calibri"/>
                <w:sz w:val="18"/>
                <w:szCs w:val="18"/>
                <w:lang w:val="fr-FR"/>
              </w:rPr>
              <w:t>toiture (couches constitutives, capacité de démontage des éléments de construction)</w:t>
            </w:r>
          </w:p>
          <w:p w:rsidR="006B218A" w:rsidRPr="001C6294" w:rsidRDefault="006B218A" w:rsidP="001A2011">
            <w:pPr>
              <w:numPr>
                <w:ilvl w:val="0"/>
                <w:numId w:val="33"/>
              </w:numPr>
              <w:ind w:left="427" w:hanging="283"/>
              <w:rPr>
                <w:rFonts w:ascii="Calibri" w:hAnsi="Calibri"/>
                <w:sz w:val="18"/>
                <w:szCs w:val="18"/>
                <w:lang w:val="fr-FR"/>
              </w:rPr>
            </w:pPr>
            <w:r w:rsidRPr="001C6294">
              <w:rPr>
                <w:rFonts w:ascii="Calibri" w:hAnsi="Calibri"/>
                <w:sz w:val="18"/>
                <w:szCs w:val="18"/>
                <w:lang w:val="fr-FR"/>
              </w:rPr>
              <w:t>murs (couches constitutives, capacité de démontage des éléments de construction)</w:t>
            </w:r>
          </w:p>
          <w:p w:rsidR="006B218A" w:rsidRPr="001C6294" w:rsidRDefault="006B218A" w:rsidP="001A2011">
            <w:pPr>
              <w:numPr>
                <w:ilvl w:val="0"/>
                <w:numId w:val="33"/>
              </w:numPr>
              <w:ind w:left="427" w:hanging="283"/>
              <w:rPr>
                <w:rFonts w:ascii="Calibri" w:hAnsi="Calibri"/>
                <w:sz w:val="18"/>
                <w:szCs w:val="18"/>
                <w:lang w:val="fr-FR"/>
              </w:rPr>
            </w:pPr>
            <w:r w:rsidRPr="001C6294">
              <w:rPr>
                <w:rFonts w:ascii="Calibri" w:hAnsi="Calibri"/>
                <w:sz w:val="18"/>
                <w:szCs w:val="18"/>
                <w:lang w:val="fr-FR"/>
              </w:rPr>
              <w:t>fenêtres (couches constitutives, capacité de démontage des éléments de construction)</w:t>
            </w:r>
          </w:p>
          <w:p w:rsidR="006B218A" w:rsidRPr="001C6294" w:rsidRDefault="006B218A" w:rsidP="001A2011">
            <w:pPr>
              <w:numPr>
                <w:ilvl w:val="0"/>
                <w:numId w:val="33"/>
              </w:numPr>
              <w:ind w:left="427" w:hanging="283"/>
              <w:rPr>
                <w:rFonts w:ascii="Calibri" w:hAnsi="Calibri"/>
                <w:sz w:val="18"/>
                <w:szCs w:val="18"/>
                <w:lang w:val="fr-FR"/>
              </w:rPr>
            </w:pPr>
            <w:r w:rsidRPr="001C6294">
              <w:rPr>
                <w:rFonts w:ascii="Calibri" w:hAnsi="Calibri"/>
                <w:sz w:val="18"/>
                <w:szCs w:val="18"/>
                <w:lang w:val="fr-FR"/>
              </w:rPr>
              <w:t>dalle sur sol (couches constitutives, capacité de démontage des éléments de construction)</w:t>
            </w:r>
          </w:p>
          <w:p w:rsidR="006B218A" w:rsidRPr="001C6294" w:rsidRDefault="006B218A" w:rsidP="001A2011">
            <w:pPr>
              <w:numPr>
                <w:ilvl w:val="0"/>
                <w:numId w:val="33"/>
              </w:numPr>
              <w:ind w:left="427" w:hanging="283"/>
              <w:rPr>
                <w:rFonts w:ascii="Calibri" w:hAnsi="Calibri"/>
                <w:sz w:val="18"/>
                <w:szCs w:val="18"/>
                <w:lang w:val="fr-FR"/>
              </w:rPr>
            </w:pPr>
            <w:r w:rsidRPr="001C6294">
              <w:rPr>
                <w:rFonts w:ascii="Calibri" w:hAnsi="Calibri"/>
                <w:sz w:val="18"/>
                <w:szCs w:val="18"/>
                <w:lang w:val="fr-FR"/>
              </w:rPr>
              <w:t>dalles intermédiaires (couches constitutives, capacité de démontage des éléments de construction)</w:t>
            </w:r>
          </w:p>
          <w:p w:rsidR="006B218A" w:rsidRPr="001C6294" w:rsidRDefault="006B218A" w:rsidP="001A2011">
            <w:pPr>
              <w:numPr>
                <w:ilvl w:val="0"/>
                <w:numId w:val="33"/>
              </w:numPr>
              <w:ind w:left="427" w:hanging="283"/>
              <w:rPr>
                <w:rFonts w:ascii="Calibri" w:hAnsi="Calibri"/>
                <w:sz w:val="18"/>
                <w:szCs w:val="18"/>
                <w:lang w:val="fr-FR"/>
              </w:rPr>
            </w:pPr>
            <w:r w:rsidRPr="001C6294">
              <w:rPr>
                <w:rFonts w:ascii="Calibri" w:hAnsi="Calibri"/>
                <w:sz w:val="18"/>
                <w:szCs w:val="18"/>
                <w:lang w:val="fr-FR"/>
              </w:rPr>
              <w:t>cloisons intérieures (couches constitutives, capacité de démontage des éléments de construction)</w:t>
            </w:r>
          </w:p>
        </w:tc>
        <w:tc>
          <w:tcPr>
            <w:tcW w:w="1276" w:type="dxa"/>
            <w:tcBorders>
              <w:top w:val="single" w:sz="4" w:space="0" w:color="auto"/>
              <w:left w:val="nil"/>
              <w:bottom w:val="single" w:sz="4" w:space="0" w:color="auto"/>
              <w:right w:val="single" w:sz="4" w:space="0" w:color="auto"/>
            </w:tcBorders>
            <w:shd w:val="pct5" w:color="auto" w:fill="auto"/>
            <w:vAlign w:val="center"/>
          </w:tcPr>
          <w:p w:rsidR="006B218A" w:rsidRPr="001C6294" w:rsidRDefault="006B218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nil"/>
              <w:left w:val="nil"/>
              <w:bottom w:val="single" w:sz="4" w:space="0" w:color="auto"/>
              <w:right w:val="single" w:sz="4" w:space="0" w:color="auto"/>
            </w:tcBorders>
            <w:shd w:val="pct10" w:color="auto" w:fill="auto"/>
            <w:vAlign w:val="center"/>
          </w:tcPr>
          <w:p w:rsidR="006B218A" w:rsidRDefault="006B218A" w:rsidP="00F40C7F">
            <w:pPr>
              <w:shd w:val="pct10" w:color="auto" w:fill="auto"/>
              <w:rPr>
                <w:rFonts w:ascii="Calibri" w:hAnsi="Calibri"/>
                <w:i/>
                <w:iCs/>
                <w:sz w:val="16"/>
                <w:szCs w:val="16"/>
                <w:lang w:val="fr-FR" w:eastAsia="de-DE"/>
              </w:rPr>
            </w:pPr>
            <w:r w:rsidRPr="001C6294">
              <w:rPr>
                <w:rFonts w:ascii="Calibri" w:hAnsi="Calibri"/>
                <w:i/>
                <w:iCs/>
                <w:sz w:val="16"/>
                <w:szCs w:val="16"/>
                <w:lang w:val="fr-FR" w:eastAsia="de-DE"/>
              </w:rPr>
              <w:t>Liste reprenant les matériaux de constructions mis en œuvre pour la toiture, les murs, les fenêtres, la dalle sur sol, les dalles intermédiaires et les cloisons intérieures.</w:t>
            </w:r>
          </w:p>
          <w:p w:rsidR="006B218A" w:rsidRPr="001C6294" w:rsidRDefault="006B218A" w:rsidP="00EC5145">
            <w:pPr>
              <w:rPr>
                <w:rFonts w:ascii="Calibri" w:hAnsi="Calibri"/>
                <w:i/>
                <w:sz w:val="18"/>
                <w:szCs w:val="18"/>
                <w:lang w:val="fr-LU"/>
              </w:rPr>
            </w:pPr>
          </w:p>
        </w:tc>
      </w:tr>
    </w:tbl>
    <w:p w:rsidR="00B51158" w:rsidRPr="001F23F0" w:rsidRDefault="00B51158">
      <w:pPr>
        <w:rPr>
          <w:lang w:val="fr-FR"/>
        </w:rPr>
      </w:pPr>
    </w:p>
    <w:tbl>
      <w:tblPr>
        <w:tblW w:w="10915"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6663"/>
        <w:gridCol w:w="1276"/>
        <w:gridCol w:w="2551"/>
      </w:tblGrid>
      <w:tr w:rsidR="006B218A" w:rsidRPr="00D9000D" w:rsidTr="00F40C7F">
        <w:trPr>
          <w:trHeight w:val="700"/>
        </w:trPr>
        <w:tc>
          <w:tcPr>
            <w:tcW w:w="425" w:type="dxa"/>
            <w:vMerge w:val="restart"/>
            <w:tcBorders>
              <w:left w:val="single" w:sz="4" w:space="0" w:color="auto"/>
              <w:right w:val="single" w:sz="4" w:space="0" w:color="auto"/>
            </w:tcBorders>
            <w:shd w:val="clear" w:color="auto" w:fill="DEEAF6"/>
            <w:vAlign w:val="center"/>
          </w:tcPr>
          <w:p w:rsidR="006B218A" w:rsidRPr="001C6294" w:rsidRDefault="006B218A" w:rsidP="009C788D">
            <w:pPr>
              <w:ind w:left="-113" w:right="-113"/>
              <w:jc w:val="center"/>
              <w:rPr>
                <w:rFonts w:ascii="Calibri" w:hAnsi="Calibri"/>
                <w:sz w:val="14"/>
                <w:szCs w:val="14"/>
                <w:lang w:val="fr-LU"/>
              </w:rPr>
            </w:pPr>
            <w:r>
              <w:rPr>
                <w:rFonts w:ascii="Calibri" w:hAnsi="Calibri"/>
                <w:b/>
                <w:sz w:val="14"/>
                <w:szCs w:val="14"/>
                <w:lang w:val="fr-LU"/>
              </w:rPr>
              <w:lastRenderedPageBreak/>
              <w:t>3.12b</w:t>
            </w: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6B218A" w:rsidRPr="001C6294" w:rsidRDefault="006B218A" w:rsidP="0085303B">
            <w:pPr>
              <w:rPr>
                <w:rFonts w:ascii="Calibri" w:hAnsi="Calibri"/>
                <w:sz w:val="18"/>
                <w:szCs w:val="18"/>
                <w:lang w:val="fr-FR"/>
              </w:rPr>
            </w:pPr>
            <w:r w:rsidRPr="001C6294">
              <w:rPr>
                <w:rFonts w:ascii="Calibri" w:hAnsi="Calibri"/>
                <w:sz w:val="18"/>
                <w:szCs w:val="18"/>
                <w:lang w:val="fr-FR"/>
              </w:rPr>
              <w:t>Constructions de toitures</w:t>
            </w:r>
          </w:p>
          <w:p w:rsidR="006B218A" w:rsidRPr="001C6294" w:rsidRDefault="006B218A" w:rsidP="001A2011">
            <w:pPr>
              <w:numPr>
                <w:ilvl w:val="0"/>
                <w:numId w:val="34"/>
              </w:numPr>
              <w:ind w:left="427" w:hanging="284"/>
              <w:rPr>
                <w:rFonts w:ascii="Calibri" w:hAnsi="Calibri"/>
                <w:sz w:val="18"/>
                <w:szCs w:val="18"/>
                <w:lang w:val="fr-FR"/>
              </w:rPr>
            </w:pPr>
            <w:r w:rsidRPr="001C6294">
              <w:rPr>
                <w:rFonts w:ascii="Calibri" w:hAnsi="Calibri"/>
                <w:sz w:val="18"/>
                <w:szCs w:val="18"/>
                <w:lang w:val="fr-FR"/>
              </w:rPr>
              <w:t>tous les éléments de construction sont fixés mécaniquement</w:t>
            </w:r>
          </w:p>
        </w:tc>
        <w:tc>
          <w:tcPr>
            <w:tcW w:w="1276" w:type="dxa"/>
            <w:tcBorders>
              <w:top w:val="single" w:sz="4" w:space="0" w:color="auto"/>
              <w:left w:val="nil"/>
              <w:bottom w:val="single" w:sz="4" w:space="0" w:color="auto"/>
              <w:right w:val="single" w:sz="4" w:space="0" w:color="auto"/>
            </w:tcBorders>
            <w:shd w:val="pct5" w:color="auto" w:fill="auto"/>
            <w:vAlign w:val="center"/>
          </w:tcPr>
          <w:p w:rsidR="006B218A" w:rsidRPr="001C6294" w:rsidRDefault="006B218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6B218A" w:rsidRPr="001F23F0" w:rsidRDefault="006B218A" w:rsidP="009C788D">
            <w:pPr>
              <w:rPr>
                <w:rFonts w:ascii="Calibri" w:hAnsi="Calibri"/>
                <w:sz w:val="18"/>
                <w:szCs w:val="18"/>
                <w:lang w:val="fr-FR"/>
              </w:rPr>
            </w:pPr>
            <w:r w:rsidRPr="001C6294">
              <w:rPr>
                <w:rFonts w:ascii="Calibri" w:hAnsi="Calibri"/>
                <w:i/>
                <w:iCs/>
                <w:sz w:val="16"/>
                <w:szCs w:val="16"/>
                <w:lang w:val="fr-FR" w:eastAsia="de-DE"/>
              </w:rPr>
              <w:t>Factures avec certificats de conformité et devis/explicatifs détaillés pour les éléments de construction de l’enveloppe thermique extérieure, des murs intérieurs porteurs et des dalles intermédiaires intérieurs (liste avec matériaux mis en œuvre, localisation, informations concernant le démontage et la séparation)</w:t>
            </w:r>
          </w:p>
        </w:tc>
      </w:tr>
      <w:tr w:rsidR="006B218A" w:rsidRPr="001C6294" w:rsidTr="00F40C7F">
        <w:trPr>
          <w:trHeight w:val="919"/>
        </w:trPr>
        <w:tc>
          <w:tcPr>
            <w:tcW w:w="425" w:type="dxa"/>
            <w:vMerge/>
            <w:tcBorders>
              <w:left w:val="single" w:sz="4" w:space="0" w:color="auto"/>
              <w:right w:val="single" w:sz="4" w:space="0" w:color="auto"/>
            </w:tcBorders>
            <w:shd w:val="clear" w:color="auto" w:fill="DEEAF6"/>
            <w:vAlign w:val="center"/>
          </w:tcPr>
          <w:p w:rsidR="006B218A" w:rsidRPr="001C6294" w:rsidRDefault="006B218A" w:rsidP="009C788D">
            <w:pPr>
              <w:ind w:left="-113" w:right="-113"/>
              <w:jc w:val="center"/>
              <w:rPr>
                <w:rFonts w:ascii="Calibri" w:hAnsi="Calibri"/>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6B218A" w:rsidRPr="001C6294" w:rsidRDefault="006B218A" w:rsidP="0085303B">
            <w:pPr>
              <w:rPr>
                <w:rFonts w:ascii="Calibri" w:hAnsi="Calibri"/>
                <w:sz w:val="18"/>
                <w:szCs w:val="18"/>
                <w:lang w:val="fr-FR"/>
              </w:rPr>
            </w:pPr>
            <w:r w:rsidRPr="001C6294">
              <w:rPr>
                <w:rFonts w:ascii="Calibri" w:hAnsi="Calibri"/>
                <w:sz w:val="18"/>
                <w:szCs w:val="18"/>
                <w:lang w:val="fr-FR"/>
              </w:rPr>
              <w:t>Constructions de murs extérieurs et intérieurs</w:t>
            </w:r>
          </w:p>
          <w:p w:rsidR="006B218A" w:rsidRPr="001C6294" w:rsidRDefault="006B218A" w:rsidP="001A2011">
            <w:pPr>
              <w:numPr>
                <w:ilvl w:val="0"/>
                <w:numId w:val="34"/>
              </w:numPr>
              <w:ind w:left="427" w:hanging="284"/>
              <w:rPr>
                <w:rFonts w:ascii="Calibri" w:hAnsi="Calibri"/>
                <w:sz w:val="18"/>
                <w:szCs w:val="18"/>
                <w:lang w:val="fr-FR"/>
              </w:rPr>
            </w:pPr>
            <w:r w:rsidRPr="001C6294">
              <w:rPr>
                <w:rFonts w:ascii="Calibri" w:hAnsi="Calibri"/>
                <w:sz w:val="18"/>
                <w:szCs w:val="18"/>
                <w:lang w:val="fr-FR"/>
              </w:rPr>
              <w:t>toutes les couches constitutives sont de nature minérale, ou</w:t>
            </w:r>
          </w:p>
          <w:p w:rsidR="006B218A" w:rsidRPr="001C6294" w:rsidRDefault="006B218A" w:rsidP="001A2011">
            <w:pPr>
              <w:numPr>
                <w:ilvl w:val="0"/>
                <w:numId w:val="34"/>
              </w:numPr>
              <w:ind w:left="427" w:hanging="284"/>
              <w:rPr>
                <w:rFonts w:ascii="Calibri" w:hAnsi="Calibri"/>
                <w:sz w:val="18"/>
                <w:szCs w:val="18"/>
                <w:lang w:val="fr-FR"/>
              </w:rPr>
            </w:pPr>
            <w:r w:rsidRPr="001C6294">
              <w:rPr>
                <w:rFonts w:ascii="Calibri" w:hAnsi="Calibri"/>
                <w:sz w:val="18"/>
                <w:szCs w:val="18"/>
                <w:lang w:val="fr-FR"/>
              </w:rPr>
              <w:t>toutes les couches constitutives sont fixées mécaniquement (exception : enduit sur plaque de support)</w:t>
            </w:r>
          </w:p>
        </w:tc>
        <w:tc>
          <w:tcPr>
            <w:tcW w:w="1276" w:type="dxa"/>
            <w:tcBorders>
              <w:top w:val="single" w:sz="4" w:space="0" w:color="auto"/>
              <w:left w:val="nil"/>
              <w:bottom w:val="single" w:sz="4" w:space="0" w:color="auto"/>
              <w:right w:val="single" w:sz="4" w:space="0" w:color="auto"/>
            </w:tcBorders>
            <w:shd w:val="pct5" w:color="auto" w:fill="auto"/>
            <w:vAlign w:val="center"/>
          </w:tcPr>
          <w:p w:rsidR="006B218A" w:rsidRPr="001C6294" w:rsidRDefault="006B218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6B218A" w:rsidRPr="001C6294" w:rsidRDefault="006B218A" w:rsidP="009C788D">
            <w:pPr>
              <w:rPr>
                <w:rFonts w:ascii="Calibri" w:hAnsi="Calibri"/>
                <w:sz w:val="18"/>
                <w:szCs w:val="18"/>
                <w:lang w:val="fr-LU"/>
              </w:rPr>
            </w:pPr>
          </w:p>
        </w:tc>
      </w:tr>
      <w:tr w:rsidR="006B218A" w:rsidRPr="001C6294" w:rsidTr="00F40C7F">
        <w:trPr>
          <w:trHeight w:val="1108"/>
        </w:trPr>
        <w:tc>
          <w:tcPr>
            <w:tcW w:w="425" w:type="dxa"/>
            <w:vMerge/>
            <w:tcBorders>
              <w:left w:val="single" w:sz="4" w:space="0" w:color="auto"/>
              <w:right w:val="single" w:sz="4" w:space="0" w:color="auto"/>
            </w:tcBorders>
            <w:shd w:val="clear" w:color="auto" w:fill="DEEAF6"/>
            <w:vAlign w:val="center"/>
          </w:tcPr>
          <w:p w:rsidR="006B218A" w:rsidRPr="001C6294" w:rsidRDefault="006B218A" w:rsidP="009C788D">
            <w:pPr>
              <w:ind w:left="-113" w:right="-113"/>
              <w:jc w:val="center"/>
              <w:rPr>
                <w:rFonts w:ascii="Calibri" w:hAnsi="Calibri"/>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6B218A" w:rsidRPr="001C6294" w:rsidRDefault="006B218A" w:rsidP="0085303B">
            <w:pPr>
              <w:rPr>
                <w:rFonts w:ascii="Calibri" w:hAnsi="Calibri"/>
                <w:sz w:val="18"/>
                <w:szCs w:val="18"/>
                <w:lang w:val="fr-FR"/>
              </w:rPr>
            </w:pPr>
            <w:r w:rsidRPr="001C6294">
              <w:rPr>
                <w:rFonts w:ascii="Calibri" w:hAnsi="Calibri"/>
                <w:sz w:val="18"/>
                <w:szCs w:val="18"/>
                <w:lang w:val="fr-FR"/>
              </w:rPr>
              <w:t>Constructions de dalles contre zone non-chauffée et dalles intermédiaires</w:t>
            </w:r>
          </w:p>
          <w:p w:rsidR="006B218A" w:rsidRPr="001C6294" w:rsidRDefault="006B218A" w:rsidP="001A2011">
            <w:pPr>
              <w:numPr>
                <w:ilvl w:val="0"/>
                <w:numId w:val="35"/>
              </w:numPr>
              <w:ind w:left="427" w:hanging="283"/>
              <w:rPr>
                <w:rFonts w:ascii="Calibri" w:hAnsi="Calibri"/>
                <w:sz w:val="18"/>
                <w:szCs w:val="18"/>
                <w:lang w:val="fr-FR"/>
              </w:rPr>
            </w:pPr>
            <w:r w:rsidRPr="001C6294">
              <w:rPr>
                <w:rFonts w:ascii="Calibri" w:hAnsi="Calibri"/>
                <w:sz w:val="18"/>
                <w:szCs w:val="18"/>
                <w:lang w:val="fr-FR"/>
              </w:rPr>
              <w:t>toutes les couches constitutives sont de nature minérale, ou</w:t>
            </w:r>
          </w:p>
          <w:p w:rsidR="006B218A" w:rsidRPr="001C6294" w:rsidRDefault="006B218A" w:rsidP="001A2011">
            <w:pPr>
              <w:numPr>
                <w:ilvl w:val="0"/>
                <w:numId w:val="35"/>
              </w:numPr>
              <w:ind w:left="427" w:hanging="283"/>
              <w:rPr>
                <w:rFonts w:ascii="Calibri" w:hAnsi="Calibri"/>
                <w:sz w:val="18"/>
                <w:szCs w:val="18"/>
                <w:lang w:val="fr-FR"/>
              </w:rPr>
            </w:pPr>
            <w:r w:rsidRPr="001C6294">
              <w:rPr>
                <w:rFonts w:ascii="Calibri" w:hAnsi="Calibri"/>
                <w:sz w:val="18"/>
                <w:szCs w:val="18"/>
                <w:lang w:val="fr-FR"/>
              </w:rPr>
              <w:t xml:space="preserve">toutes les couches constitutives sont fixées mécaniquement </w:t>
            </w:r>
            <w:r w:rsidRPr="001C6294">
              <w:rPr>
                <w:rFonts w:ascii="Calibri" w:hAnsi="Calibri"/>
                <w:sz w:val="18"/>
                <w:szCs w:val="18"/>
                <w:lang w:val="fr-FR"/>
              </w:rPr>
              <w:br/>
              <w:t>(exception : présence de poutres et armatures métalliques dans la construction)</w:t>
            </w:r>
          </w:p>
        </w:tc>
        <w:tc>
          <w:tcPr>
            <w:tcW w:w="1276" w:type="dxa"/>
            <w:tcBorders>
              <w:top w:val="single" w:sz="4" w:space="0" w:color="auto"/>
              <w:left w:val="nil"/>
              <w:bottom w:val="single" w:sz="4" w:space="0" w:color="auto"/>
              <w:right w:val="single" w:sz="4" w:space="0" w:color="auto"/>
            </w:tcBorders>
            <w:shd w:val="pct5" w:color="auto" w:fill="auto"/>
            <w:vAlign w:val="center"/>
          </w:tcPr>
          <w:p w:rsidR="006B218A" w:rsidRPr="001C6294" w:rsidRDefault="006B218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6B218A" w:rsidRPr="001C6294" w:rsidRDefault="006B218A" w:rsidP="009C788D">
            <w:pPr>
              <w:rPr>
                <w:rFonts w:ascii="Calibri" w:hAnsi="Calibri"/>
                <w:sz w:val="18"/>
                <w:szCs w:val="18"/>
                <w:lang w:val="fr-LU"/>
              </w:rPr>
            </w:pPr>
          </w:p>
        </w:tc>
      </w:tr>
      <w:tr w:rsidR="006B218A" w:rsidRPr="001C6294" w:rsidTr="00F40C7F">
        <w:trPr>
          <w:trHeight w:val="787"/>
        </w:trPr>
        <w:tc>
          <w:tcPr>
            <w:tcW w:w="425" w:type="dxa"/>
            <w:vMerge/>
            <w:tcBorders>
              <w:left w:val="single" w:sz="4" w:space="0" w:color="auto"/>
              <w:bottom w:val="single" w:sz="4" w:space="0" w:color="auto"/>
              <w:right w:val="single" w:sz="4" w:space="0" w:color="auto"/>
            </w:tcBorders>
            <w:shd w:val="clear" w:color="auto" w:fill="DEEAF6"/>
            <w:vAlign w:val="center"/>
          </w:tcPr>
          <w:p w:rsidR="006B218A" w:rsidRPr="001C6294" w:rsidRDefault="006B218A" w:rsidP="009C788D">
            <w:pPr>
              <w:ind w:left="-113" w:right="-113"/>
              <w:jc w:val="center"/>
              <w:rPr>
                <w:rFonts w:ascii="Calibri" w:hAnsi="Calibri"/>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6B218A" w:rsidRPr="001C6294" w:rsidRDefault="006B218A" w:rsidP="0085303B">
            <w:pPr>
              <w:rPr>
                <w:rFonts w:ascii="Calibri" w:hAnsi="Calibri"/>
                <w:sz w:val="18"/>
                <w:szCs w:val="18"/>
                <w:lang w:val="fr-FR"/>
              </w:rPr>
            </w:pPr>
            <w:r w:rsidRPr="001C6294">
              <w:rPr>
                <w:rFonts w:ascii="Calibri" w:hAnsi="Calibri"/>
                <w:sz w:val="18"/>
                <w:szCs w:val="18"/>
                <w:lang w:val="fr-FR"/>
              </w:rPr>
              <w:t>Fenêtres</w:t>
            </w:r>
          </w:p>
          <w:p w:rsidR="006B218A" w:rsidRPr="001C6294" w:rsidRDefault="006B218A" w:rsidP="001A2011">
            <w:pPr>
              <w:numPr>
                <w:ilvl w:val="0"/>
                <w:numId w:val="36"/>
              </w:numPr>
              <w:ind w:left="427" w:hanging="283"/>
              <w:rPr>
                <w:rFonts w:ascii="Calibri" w:hAnsi="Calibri"/>
                <w:sz w:val="18"/>
                <w:szCs w:val="18"/>
                <w:lang w:val="fr-FR"/>
              </w:rPr>
            </w:pPr>
            <w:r w:rsidRPr="001C6294">
              <w:rPr>
                <w:rFonts w:ascii="Calibri" w:hAnsi="Calibri"/>
                <w:sz w:val="18"/>
                <w:szCs w:val="18"/>
                <w:lang w:val="fr-FR"/>
              </w:rPr>
              <w:t>châssis sans noyau d’isolation collé ou injecté</w:t>
            </w:r>
          </w:p>
          <w:p w:rsidR="006B218A" w:rsidRPr="001C6294" w:rsidRDefault="006B218A" w:rsidP="001A2011">
            <w:pPr>
              <w:numPr>
                <w:ilvl w:val="0"/>
                <w:numId w:val="36"/>
              </w:numPr>
              <w:ind w:left="427" w:hanging="283"/>
              <w:rPr>
                <w:rFonts w:ascii="Calibri" w:hAnsi="Calibri"/>
                <w:sz w:val="18"/>
                <w:szCs w:val="18"/>
                <w:lang w:val="fr-FR"/>
              </w:rPr>
            </w:pPr>
            <w:r w:rsidRPr="001C6294">
              <w:rPr>
                <w:rFonts w:ascii="Calibri" w:hAnsi="Calibri"/>
                <w:sz w:val="18"/>
                <w:szCs w:val="18"/>
                <w:lang w:val="fr-FR"/>
              </w:rPr>
              <w:t>mise en œuvre des fenêtres sans mousse en polyuréthane</w:t>
            </w:r>
          </w:p>
        </w:tc>
        <w:tc>
          <w:tcPr>
            <w:tcW w:w="1276" w:type="dxa"/>
            <w:tcBorders>
              <w:top w:val="single" w:sz="4" w:space="0" w:color="auto"/>
              <w:left w:val="nil"/>
              <w:bottom w:val="single" w:sz="4" w:space="0" w:color="auto"/>
              <w:right w:val="single" w:sz="4" w:space="0" w:color="auto"/>
            </w:tcBorders>
            <w:shd w:val="pct5" w:color="auto" w:fill="auto"/>
            <w:vAlign w:val="center"/>
          </w:tcPr>
          <w:p w:rsidR="006B218A" w:rsidRPr="001C6294" w:rsidRDefault="006B218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6B218A" w:rsidRPr="001C6294" w:rsidRDefault="006B218A" w:rsidP="009C788D">
            <w:pPr>
              <w:rPr>
                <w:rFonts w:ascii="Calibri" w:hAnsi="Calibri"/>
                <w:sz w:val="18"/>
                <w:szCs w:val="18"/>
                <w:lang w:val="fr-LU"/>
              </w:rPr>
            </w:pPr>
          </w:p>
        </w:tc>
      </w:tr>
    </w:tbl>
    <w:p w:rsidR="00FC1515" w:rsidRPr="00F40C7F" w:rsidRDefault="00FC1515">
      <w:pPr>
        <w:rPr>
          <w:rFonts w:ascii="Calibri" w:hAnsi="Calibri"/>
          <w:sz w:val="1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490"/>
      </w:tblGrid>
      <w:tr w:rsidR="006B218A" w:rsidRPr="00AA3D5C" w:rsidTr="00AA3D5C">
        <w:trPr>
          <w:trHeight w:val="340"/>
        </w:trPr>
        <w:tc>
          <w:tcPr>
            <w:tcW w:w="10490" w:type="dxa"/>
            <w:shd w:val="clear" w:color="auto" w:fill="FF0000"/>
            <w:vAlign w:val="center"/>
          </w:tcPr>
          <w:p w:rsidR="006B218A" w:rsidRPr="00F40C7F" w:rsidRDefault="006B218A" w:rsidP="00AA3D5C">
            <w:pPr>
              <w:jc w:val="center"/>
              <w:rPr>
                <w:rFonts w:ascii="Calibri" w:hAnsi="Calibri"/>
                <w:b/>
                <w:sz w:val="22"/>
                <w:szCs w:val="22"/>
              </w:rPr>
            </w:pPr>
            <w:r w:rsidRPr="00F40C7F">
              <w:rPr>
                <w:rFonts w:ascii="Calibri" w:hAnsi="Calibri"/>
                <w:b/>
                <w:color w:val="FFFFFF"/>
                <w:sz w:val="22"/>
                <w:szCs w:val="22"/>
              </w:rPr>
              <w:t>4. Catégorie « Fonctionnalité »</w:t>
            </w:r>
          </w:p>
        </w:tc>
      </w:tr>
    </w:tbl>
    <w:p w:rsidR="00A83254" w:rsidRPr="001C6294" w:rsidRDefault="00A83254">
      <w:pPr>
        <w:rPr>
          <w:rFonts w:ascii="Calibri" w:hAnsi="Calibri"/>
        </w:rPr>
      </w:pPr>
    </w:p>
    <w:tbl>
      <w:tblPr>
        <w:tblW w:w="10915"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6663"/>
        <w:gridCol w:w="1276"/>
        <w:gridCol w:w="2551"/>
      </w:tblGrid>
      <w:tr w:rsidR="006B218A" w:rsidRPr="001C6294" w:rsidTr="00F40C7F">
        <w:trPr>
          <w:trHeight w:val="256"/>
        </w:trPr>
        <w:tc>
          <w:tcPr>
            <w:tcW w:w="425" w:type="dxa"/>
            <w:tcBorders>
              <w:top w:val="nil"/>
              <w:left w:val="nil"/>
              <w:bottom w:val="single" w:sz="4" w:space="0" w:color="auto"/>
              <w:right w:val="single" w:sz="4" w:space="0" w:color="auto"/>
            </w:tcBorders>
            <w:shd w:val="clear" w:color="auto" w:fill="auto"/>
          </w:tcPr>
          <w:p w:rsidR="006B218A" w:rsidRPr="001C6294" w:rsidRDefault="006B218A" w:rsidP="00A84EBD">
            <w:pPr>
              <w:pStyle w:val="Heading1"/>
              <w:spacing w:before="0" w:after="0"/>
              <w:ind w:left="-113" w:right="-113"/>
              <w:rPr>
                <w:rFonts w:ascii="Calibri" w:hAnsi="Calibri"/>
                <w:sz w:val="14"/>
                <w:szCs w:val="14"/>
              </w:rPr>
            </w:pPr>
          </w:p>
        </w:tc>
        <w:tc>
          <w:tcPr>
            <w:tcW w:w="7939" w:type="dxa"/>
            <w:gridSpan w:val="2"/>
            <w:tcBorders>
              <w:top w:val="single" w:sz="4" w:space="0" w:color="auto"/>
              <w:left w:val="single" w:sz="4" w:space="0" w:color="auto"/>
              <w:bottom w:val="single" w:sz="4" w:space="0" w:color="auto"/>
              <w:right w:val="single" w:sz="4" w:space="0" w:color="auto"/>
            </w:tcBorders>
            <w:shd w:val="pct10" w:color="auto" w:fill="auto"/>
          </w:tcPr>
          <w:p w:rsidR="006B218A" w:rsidRPr="001C6294" w:rsidRDefault="006B218A" w:rsidP="00D1214A">
            <w:pPr>
              <w:pStyle w:val="Heading1"/>
              <w:rPr>
                <w:rFonts w:ascii="Calibri" w:hAnsi="Calibri"/>
                <w:sz w:val="20"/>
              </w:rPr>
            </w:pPr>
          </w:p>
        </w:tc>
        <w:tc>
          <w:tcPr>
            <w:tcW w:w="2551" w:type="dxa"/>
            <w:tcBorders>
              <w:top w:val="single" w:sz="4" w:space="0" w:color="auto"/>
              <w:left w:val="single" w:sz="4" w:space="0" w:color="auto"/>
              <w:bottom w:val="single" w:sz="4" w:space="0" w:color="auto"/>
              <w:right w:val="single" w:sz="4" w:space="0" w:color="auto"/>
            </w:tcBorders>
            <w:shd w:val="pct10" w:color="auto" w:fill="auto"/>
          </w:tcPr>
          <w:p w:rsidR="006B218A" w:rsidRPr="00571292" w:rsidRDefault="006B218A" w:rsidP="00D1214A">
            <w:pPr>
              <w:pStyle w:val="Heading1"/>
              <w:rPr>
                <w:rFonts w:ascii="Calibri" w:hAnsi="Calibri"/>
                <w:i/>
                <w:sz w:val="18"/>
              </w:rPr>
            </w:pPr>
            <w:r w:rsidRPr="00571292">
              <w:rPr>
                <w:rFonts w:ascii="Calibri" w:hAnsi="Calibri"/>
                <w:i/>
                <w:sz w:val="18"/>
              </w:rPr>
              <w:t>Justificatif à joindre</w:t>
            </w:r>
          </w:p>
        </w:tc>
      </w:tr>
      <w:tr w:rsidR="00D1214A"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BE5ECD" w:rsidRDefault="007076DB" w:rsidP="00A84EBD">
            <w:pPr>
              <w:ind w:left="-113" w:right="-113"/>
              <w:jc w:val="center"/>
              <w:rPr>
                <w:rFonts w:ascii="Calibri" w:hAnsi="Calibri"/>
                <w:b/>
                <w:sz w:val="14"/>
                <w:szCs w:val="14"/>
                <w:lang w:val="fr-LU"/>
              </w:rPr>
            </w:pPr>
            <w:r w:rsidRPr="00BE5ECD">
              <w:rPr>
                <w:rFonts w:ascii="Calibri" w:hAnsi="Calibri"/>
                <w:b/>
                <w:sz w:val="14"/>
                <w:szCs w:val="14"/>
                <w:lang w:val="fr-LU"/>
              </w:rPr>
              <w:t>4.01</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D1214A" w:rsidP="00A84EBD">
            <w:pPr>
              <w:rPr>
                <w:rFonts w:ascii="Calibri" w:hAnsi="Calibri"/>
                <w:sz w:val="18"/>
                <w:szCs w:val="18"/>
                <w:lang w:val="fr-LU"/>
              </w:rPr>
            </w:pPr>
            <w:r w:rsidRPr="001C6294">
              <w:rPr>
                <w:rFonts w:ascii="Calibri" w:hAnsi="Calibri"/>
                <w:b/>
                <w:i/>
                <w:sz w:val="18"/>
                <w:szCs w:val="18"/>
                <w:lang w:val="fr-LU"/>
              </w:rPr>
              <w:t>(</w:t>
            </w:r>
            <w:r w:rsidR="0017273F" w:rsidRPr="001C6294">
              <w:rPr>
                <w:rFonts w:ascii="Calibri" w:hAnsi="Calibri"/>
                <w:b/>
                <w:i/>
                <w:sz w:val="18"/>
                <w:szCs w:val="18"/>
                <w:lang w:val="fr-LU"/>
              </w:rPr>
              <w:t>6</w:t>
            </w:r>
            <w:r w:rsidRPr="001C6294">
              <w:rPr>
                <w:rFonts w:ascii="Calibri" w:hAnsi="Calibri"/>
                <w:b/>
                <w:i/>
                <w:sz w:val="18"/>
                <w:szCs w:val="18"/>
                <w:lang w:val="fr-LU"/>
              </w:rPr>
              <w:t>.1</w:t>
            </w:r>
            <w:r w:rsidR="0017273F" w:rsidRPr="001C6294">
              <w:rPr>
                <w:rFonts w:ascii="Calibri" w:hAnsi="Calibri"/>
                <w:b/>
                <w:i/>
                <w:sz w:val="18"/>
                <w:szCs w:val="18"/>
                <w:lang w:val="fr-LU"/>
              </w:rPr>
              <w:t>.3</w:t>
            </w:r>
            <w:r w:rsidRPr="001C6294">
              <w:rPr>
                <w:rFonts w:ascii="Calibri" w:hAnsi="Calibri"/>
                <w:b/>
                <w:i/>
                <w:sz w:val="18"/>
                <w:szCs w:val="18"/>
                <w:lang w:val="fr-LU"/>
              </w:rPr>
              <w:t xml:space="preserve">) </w:t>
            </w:r>
            <w:r w:rsidR="0017273F" w:rsidRPr="001C6294">
              <w:rPr>
                <w:rFonts w:ascii="Calibri" w:hAnsi="Calibri"/>
                <w:b/>
                <w:i/>
                <w:sz w:val="18"/>
                <w:szCs w:val="18"/>
                <w:lang w:val="fr-FR"/>
              </w:rPr>
              <w:t>Borne de recharge rapide pour véhicules électriques</w:t>
            </w:r>
          </w:p>
        </w:tc>
      </w:tr>
      <w:tr w:rsidR="00D1214A" w:rsidRPr="001C6294" w:rsidTr="00F40C7F">
        <w:trPr>
          <w:trHeight w:val="696"/>
        </w:trPr>
        <w:tc>
          <w:tcPr>
            <w:tcW w:w="425" w:type="dxa"/>
            <w:vMerge/>
            <w:tcBorders>
              <w:left w:val="single" w:sz="4" w:space="0" w:color="auto"/>
              <w:bottom w:val="single" w:sz="4" w:space="0" w:color="auto"/>
              <w:right w:val="single" w:sz="4" w:space="0" w:color="auto"/>
            </w:tcBorders>
            <w:shd w:val="clear" w:color="auto" w:fill="DEEAF6"/>
            <w:vAlign w:val="center"/>
          </w:tcPr>
          <w:p w:rsidR="00D1214A" w:rsidRPr="00BE5ECD" w:rsidRDefault="00D1214A"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74342C" w:rsidP="00A84EBD">
            <w:pPr>
              <w:rPr>
                <w:rFonts w:ascii="Calibri" w:hAnsi="Calibri"/>
                <w:sz w:val="18"/>
                <w:szCs w:val="18"/>
                <w:lang w:val="fr-LU"/>
              </w:rPr>
            </w:pPr>
            <w:r w:rsidRPr="001C6294">
              <w:rPr>
                <w:rFonts w:ascii="Calibri" w:hAnsi="Calibri"/>
                <w:sz w:val="18"/>
                <w:szCs w:val="18"/>
                <w:lang w:val="fr-FR"/>
              </w:rPr>
              <w:t>Borne de recharge rapide pour les véhicules électriques à l’extérieur du bâtiment ou dans le garage</w:t>
            </w:r>
          </w:p>
        </w:tc>
        <w:tc>
          <w:tcPr>
            <w:tcW w:w="1276" w:type="dxa"/>
            <w:tcBorders>
              <w:top w:val="single" w:sz="4" w:space="0" w:color="auto"/>
              <w:left w:val="nil"/>
              <w:bottom w:val="single" w:sz="4" w:space="0" w:color="auto"/>
              <w:right w:val="single" w:sz="4" w:space="0" w:color="auto"/>
            </w:tcBorders>
            <w:shd w:val="pct5" w:color="auto" w:fill="auto"/>
            <w:vAlign w:val="center"/>
          </w:tcPr>
          <w:p w:rsidR="00D1214A" w:rsidRPr="001C6294" w:rsidRDefault="00D1214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D1214A" w:rsidRPr="001C6294" w:rsidRDefault="00D1214A" w:rsidP="00A84EBD">
            <w:pPr>
              <w:rPr>
                <w:rFonts w:ascii="Calibri" w:hAnsi="Calibri"/>
                <w:i/>
                <w:sz w:val="18"/>
                <w:szCs w:val="18"/>
                <w:lang w:val="fr-LU"/>
              </w:rPr>
            </w:pPr>
          </w:p>
        </w:tc>
      </w:tr>
      <w:tr w:rsidR="00D1214A" w:rsidRPr="001C6294"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BE5ECD" w:rsidRDefault="007076DB" w:rsidP="00A84EBD">
            <w:pPr>
              <w:ind w:left="-113" w:right="-113"/>
              <w:jc w:val="center"/>
              <w:rPr>
                <w:rFonts w:ascii="Calibri" w:hAnsi="Calibri"/>
                <w:b/>
                <w:sz w:val="14"/>
                <w:szCs w:val="14"/>
                <w:lang w:val="fr-LU"/>
              </w:rPr>
            </w:pPr>
            <w:r w:rsidRPr="00BE5ECD">
              <w:rPr>
                <w:rFonts w:ascii="Calibri" w:hAnsi="Calibri"/>
                <w:b/>
                <w:sz w:val="14"/>
                <w:szCs w:val="14"/>
                <w:lang w:val="fr-LU"/>
              </w:rPr>
              <w:t>4</w:t>
            </w:r>
            <w:r w:rsidR="00E25A32" w:rsidRPr="00BE5ECD">
              <w:rPr>
                <w:rFonts w:ascii="Calibri" w:hAnsi="Calibri"/>
                <w:b/>
                <w:sz w:val="14"/>
                <w:szCs w:val="14"/>
                <w:lang w:val="fr-LU"/>
              </w:rPr>
              <w:t>.02</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D1214A" w:rsidP="00A84EBD">
            <w:pPr>
              <w:rPr>
                <w:rFonts w:ascii="Calibri" w:hAnsi="Calibri"/>
                <w:sz w:val="18"/>
                <w:szCs w:val="18"/>
                <w:lang w:val="fr-LU"/>
              </w:rPr>
            </w:pPr>
            <w:r w:rsidRPr="001C6294">
              <w:rPr>
                <w:rFonts w:ascii="Calibri" w:hAnsi="Calibri"/>
                <w:b/>
                <w:i/>
                <w:sz w:val="18"/>
                <w:szCs w:val="18"/>
                <w:lang w:val="fr-LU"/>
              </w:rPr>
              <w:t>(</w:t>
            </w:r>
            <w:r w:rsidR="0017273F" w:rsidRPr="001C6294">
              <w:rPr>
                <w:rFonts w:ascii="Calibri" w:hAnsi="Calibri"/>
                <w:b/>
                <w:i/>
                <w:sz w:val="18"/>
                <w:szCs w:val="18"/>
                <w:lang w:val="fr-LU"/>
              </w:rPr>
              <w:t>6</w:t>
            </w:r>
            <w:r w:rsidR="0074342C" w:rsidRPr="001C6294">
              <w:rPr>
                <w:rFonts w:ascii="Calibri" w:hAnsi="Calibri"/>
                <w:b/>
                <w:i/>
                <w:sz w:val="18"/>
                <w:szCs w:val="18"/>
                <w:lang w:val="fr-LU"/>
              </w:rPr>
              <w:t>.1</w:t>
            </w:r>
            <w:r w:rsidR="0017273F" w:rsidRPr="001C6294">
              <w:rPr>
                <w:rFonts w:ascii="Calibri" w:hAnsi="Calibri"/>
                <w:b/>
                <w:i/>
                <w:sz w:val="18"/>
                <w:szCs w:val="18"/>
                <w:lang w:val="fr-LU"/>
              </w:rPr>
              <w:t>.10</w:t>
            </w:r>
            <w:r w:rsidRPr="001C6294">
              <w:rPr>
                <w:rFonts w:ascii="Calibri" w:hAnsi="Calibri"/>
                <w:b/>
                <w:i/>
                <w:sz w:val="18"/>
                <w:szCs w:val="18"/>
                <w:lang w:val="fr-LU"/>
              </w:rPr>
              <w:t xml:space="preserve">) </w:t>
            </w:r>
            <w:r w:rsidR="0017273F" w:rsidRPr="001C6294">
              <w:rPr>
                <w:rFonts w:ascii="Calibri" w:hAnsi="Calibri"/>
                <w:b/>
                <w:i/>
                <w:sz w:val="18"/>
                <w:szCs w:val="18"/>
                <w:lang w:val="fr-LU"/>
              </w:rPr>
              <w:t>Parking à vélos</w:t>
            </w:r>
          </w:p>
        </w:tc>
      </w:tr>
      <w:tr w:rsidR="00D1214A" w:rsidRPr="001C6294" w:rsidTr="00F40C7F">
        <w:trPr>
          <w:trHeight w:val="642"/>
        </w:trPr>
        <w:tc>
          <w:tcPr>
            <w:tcW w:w="425" w:type="dxa"/>
            <w:vMerge/>
            <w:tcBorders>
              <w:left w:val="single" w:sz="4" w:space="0" w:color="auto"/>
              <w:bottom w:val="single" w:sz="4" w:space="0" w:color="auto"/>
              <w:right w:val="single" w:sz="4" w:space="0" w:color="auto"/>
            </w:tcBorders>
            <w:shd w:val="clear" w:color="auto" w:fill="DEEAF6"/>
            <w:vAlign w:val="center"/>
          </w:tcPr>
          <w:p w:rsidR="00D1214A" w:rsidRPr="00BE5ECD" w:rsidRDefault="00D1214A"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74342C" w:rsidP="00A84EBD">
            <w:pPr>
              <w:rPr>
                <w:rFonts w:ascii="Calibri" w:hAnsi="Calibri"/>
                <w:sz w:val="18"/>
                <w:szCs w:val="18"/>
                <w:lang w:val="fr-LU"/>
              </w:rPr>
            </w:pPr>
            <w:r w:rsidRPr="001C6294">
              <w:rPr>
                <w:rFonts w:ascii="Calibri" w:hAnsi="Calibri"/>
                <w:sz w:val="18"/>
                <w:szCs w:val="18"/>
                <w:lang w:val="fr-FR"/>
              </w:rPr>
              <w:t>Parking à vélos à l’intérieur du bâtiment où à l’extérieur dans un endroit abrité prévu à cet effet</w:t>
            </w:r>
          </w:p>
        </w:tc>
        <w:tc>
          <w:tcPr>
            <w:tcW w:w="1276" w:type="dxa"/>
            <w:tcBorders>
              <w:top w:val="single" w:sz="4" w:space="0" w:color="auto"/>
              <w:left w:val="nil"/>
              <w:bottom w:val="single" w:sz="4" w:space="0" w:color="auto"/>
              <w:right w:val="single" w:sz="4" w:space="0" w:color="auto"/>
            </w:tcBorders>
            <w:shd w:val="pct5" w:color="auto" w:fill="auto"/>
            <w:vAlign w:val="center"/>
          </w:tcPr>
          <w:p w:rsidR="00D1214A" w:rsidRPr="001C6294" w:rsidRDefault="00D1214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D1214A" w:rsidRPr="001C6294" w:rsidRDefault="00D1214A" w:rsidP="00A84EBD">
            <w:pPr>
              <w:rPr>
                <w:rFonts w:ascii="Calibri" w:hAnsi="Calibri"/>
                <w:i/>
                <w:sz w:val="18"/>
                <w:szCs w:val="18"/>
                <w:lang w:val="fr-LU"/>
              </w:rPr>
            </w:pPr>
          </w:p>
        </w:tc>
      </w:tr>
      <w:tr w:rsidR="00D1214A"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4.03</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D1214A" w:rsidP="00A84EBD">
            <w:pPr>
              <w:rPr>
                <w:rFonts w:ascii="Calibri" w:hAnsi="Calibri"/>
                <w:sz w:val="18"/>
                <w:szCs w:val="18"/>
                <w:lang w:val="fr-LU"/>
              </w:rPr>
            </w:pPr>
            <w:r w:rsidRPr="001C6294">
              <w:rPr>
                <w:rFonts w:ascii="Calibri" w:hAnsi="Calibri"/>
                <w:b/>
                <w:i/>
                <w:sz w:val="18"/>
                <w:szCs w:val="18"/>
                <w:lang w:val="fr-LU"/>
              </w:rPr>
              <w:t>(</w:t>
            </w:r>
            <w:r w:rsidR="0017273F" w:rsidRPr="001C6294">
              <w:rPr>
                <w:rFonts w:ascii="Calibri" w:hAnsi="Calibri"/>
                <w:b/>
                <w:i/>
                <w:sz w:val="18"/>
                <w:szCs w:val="18"/>
                <w:lang w:val="fr-LU"/>
              </w:rPr>
              <w:t>6.4.</w:t>
            </w:r>
            <w:r w:rsidRPr="001C6294">
              <w:rPr>
                <w:rFonts w:ascii="Calibri" w:hAnsi="Calibri"/>
                <w:b/>
                <w:i/>
                <w:sz w:val="18"/>
                <w:szCs w:val="18"/>
                <w:lang w:val="fr-LU"/>
              </w:rPr>
              <w:t xml:space="preserve">1) </w:t>
            </w:r>
            <w:r w:rsidR="0017273F" w:rsidRPr="001C6294">
              <w:rPr>
                <w:rFonts w:ascii="Calibri" w:hAnsi="Calibri"/>
                <w:b/>
                <w:i/>
                <w:sz w:val="18"/>
                <w:szCs w:val="18"/>
                <w:lang w:val="fr-LU"/>
              </w:rPr>
              <w:t>Réglage de l’installation de ventilation dans un immeuble collectif</w:t>
            </w:r>
          </w:p>
        </w:tc>
      </w:tr>
      <w:tr w:rsidR="00D1214A" w:rsidRPr="001C6294" w:rsidTr="00F40C7F">
        <w:trPr>
          <w:trHeight w:val="630"/>
        </w:trPr>
        <w:tc>
          <w:tcPr>
            <w:tcW w:w="425" w:type="dxa"/>
            <w:vMerge/>
            <w:tcBorders>
              <w:left w:val="single" w:sz="4" w:space="0" w:color="auto"/>
              <w:bottom w:val="single" w:sz="4" w:space="0" w:color="auto"/>
              <w:right w:val="single" w:sz="4" w:space="0" w:color="auto"/>
            </w:tcBorders>
            <w:shd w:val="clear" w:color="auto" w:fill="DEEAF6"/>
            <w:vAlign w:val="center"/>
          </w:tcPr>
          <w:p w:rsidR="00D1214A" w:rsidRPr="00BE5ECD" w:rsidRDefault="00D1214A"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BE5ECD" w:rsidP="00A84EBD">
            <w:pPr>
              <w:ind w:left="1" w:right="-113"/>
              <w:rPr>
                <w:rFonts w:ascii="Calibri" w:hAnsi="Calibri"/>
                <w:sz w:val="18"/>
                <w:szCs w:val="18"/>
                <w:lang w:val="fr-LU"/>
              </w:rPr>
            </w:pPr>
            <w:r>
              <w:rPr>
                <w:rFonts w:ascii="Calibri" w:hAnsi="Calibri"/>
                <w:sz w:val="18"/>
                <w:szCs w:val="18"/>
                <w:lang w:val="fr-LU"/>
              </w:rPr>
              <w:t>Possibilité</w:t>
            </w:r>
            <w:r w:rsidR="00644108" w:rsidRPr="001C6294">
              <w:rPr>
                <w:rFonts w:ascii="Calibri" w:hAnsi="Calibri"/>
                <w:sz w:val="18"/>
                <w:szCs w:val="18"/>
                <w:lang w:val="fr-FR"/>
              </w:rPr>
              <w:t xml:space="preserve"> de régler la quantité d’air entrante par appartement</w:t>
            </w:r>
          </w:p>
        </w:tc>
        <w:tc>
          <w:tcPr>
            <w:tcW w:w="1276" w:type="dxa"/>
            <w:tcBorders>
              <w:top w:val="single" w:sz="4" w:space="0" w:color="auto"/>
              <w:left w:val="nil"/>
              <w:bottom w:val="single" w:sz="4" w:space="0" w:color="auto"/>
              <w:right w:val="single" w:sz="4" w:space="0" w:color="auto"/>
            </w:tcBorders>
            <w:shd w:val="pct5" w:color="auto" w:fill="auto"/>
            <w:vAlign w:val="center"/>
          </w:tcPr>
          <w:p w:rsidR="00D1214A" w:rsidRPr="001C6294" w:rsidRDefault="00D1214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D1214A" w:rsidRPr="001C6294" w:rsidRDefault="00D1214A" w:rsidP="00A84EBD">
            <w:pPr>
              <w:rPr>
                <w:rFonts w:ascii="Calibri" w:hAnsi="Calibri"/>
                <w:i/>
                <w:sz w:val="18"/>
                <w:szCs w:val="18"/>
                <w:lang w:val="fr-LU"/>
              </w:rPr>
            </w:pPr>
          </w:p>
        </w:tc>
      </w:tr>
      <w:tr w:rsidR="00D1214A"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4.04</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D1214A" w:rsidP="00A84EBD">
            <w:pPr>
              <w:rPr>
                <w:rFonts w:ascii="Calibri" w:hAnsi="Calibri"/>
                <w:sz w:val="18"/>
                <w:szCs w:val="18"/>
                <w:lang w:val="fr-LU"/>
              </w:rPr>
            </w:pPr>
            <w:r w:rsidRPr="001C6294">
              <w:rPr>
                <w:rFonts w:ascii="Calibri" w:hAnsi="Calibri"/>
                <w:b/>
                <w:i/>
                <w:sz w:val="18"/>
                <w:szCs w:val="18"/>
                <w:lang w:val="fr-LU"/>
              </w:rPr>
              <w:t>(</w:t>
            </w:r>
            <w:r w:rsidR="0017273F" w:rsidRPr="001C6294">
              <w:rPr>
                <w:rFonts w:ascii="Calibri" w:hAnsi="Calibri"/>
                <w:b/>
                <w:i/>
                <w:sz w:val="18"/>
                <w:szCs w:val="18"/>
                <w:lang w:val="fr-LU"/>
              </w:rPr>
              <w:t>6.6</w:t>
            </w:r>
            <w:r w:rsidRPr="001C6294">
              <w:rPr>
                <w:rFonts w:ascii="Calibri" w:hAnsi="Calibri"/>
                <w:b/>
                <w:i/>
                <w:sz w:val="18"/>
                <w:szCs w:val="18"/>
                <w:lang w:val="fr-LU"/>
              </w:rPr>
              <w:t>.2) </w:t>
            </w:r>
            <w:r w:rsidR="0017273F" w:rsidRPr="001C6294">
              <w:rPr>
                <w:rFonts w:ascii="Calibri" w:hAnsi="Calibri"/>
                <w:b/>
                <w:i/>
                <w:sz w:val="18"/>
                <w:szCs w:val="18"/>
                <w:lang w:val="fr-LU"/>
              </w:rPr>
              <w:t>Ventilation double flux avec échangeur de chaleur enthalpique</w:t>
            </w:r>
          </w:p>
        </w:tc>
      </w:tr>
      <w:tr w:rsidR="00D1214A" w:rsidRPr="001C6294" w:rsidTr="00F40C7F">
        <w:trPr>
          <w:trHeight w:val="1064"/>
        </w:trPr>
        <w:tc>
          <w:tcPr>
            <w:tcW w:w="425" w:type="dxa"/>
            <w:vMerge/>
            <w:tcBorders>
              <w:left w:val="single" w:sz="4" w:space="0" w:color="auto"/>
              <w:bottom w:val="single" w:sz="4" w:space="0" w:color="auto"/>
              <w:right w:val="single" w:sz="4" w:space="0" w:color="auto"/>
            </w:tcBorders>
            <w:shd w:val="clear" w:color="auto" w:fill="DEEAF6"/>
            <w:vAlign w:val="center"/>
          </w:tcPr>
          <w:p w:rsidR="00D1214A" w:rsidRPr="00BE5ECD" w:rsidRDefault="00D1214A"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90593D" w:rsidP="00BE5ECD">
            <w:pPr>
              <w:ind w:left="1" w:right="-113"/>
              <w:rPr>
                <w:rFonts w:ascii="Calibri" w:hAnsi="Calibri"/>
                <w:sz w:val="18"/>
                <w:szCs w:val="18"/>
                <w:lang w:val="fr-LU"/>
              </w:rPr>
            </w:pPr>
            <w:r w:rsidRPr="001C6294">
              <w:rPr>
                <w:rFonts w:ascii="Calibri" w:hAnsi="Calibri"/>
                <w:sz w:val="18"/>
                <w:szCs w:val="18"/>
                <w:lang w:val="fr-LU"/>
              </w:rPr>
              <w:t>L</w:t>
            </w:r>
            <w:r w:rsidR="00644108" w:rsidRPr="001C6294">
              <w:rPr>
                <w:rFonts w:ascii="Calibri" w:hAnsi="Calibri"/>
                <w:sz w:val="18"/>
                <w:szCs w:val="18"/>
                <w:lang w:val="fr-LU"/>
              </w:rPr>
              <w:t>’installation d’</w:t>
            </w:r>
            <w:r w:rsidR="00BE5ECD">
              <w:rPr>
                <w:rFonts w:ascii="Calibri" w:hAnsi="Calibri"/>
                <w:sz w:val="18"/>
                <w:szCs w:val="18"/>
                <w:lang w:val="fr-LU"/>
              </w:rPr>
              <w:t>une ventilation double flux est équipée d’</w:t>
            </w:r>
            <w:r w:rsidR="00644108" w:rsidRPr="001C6294">
              <w:rPr>
                <w:rFonts w:ascii="Calibri" w:hAnsi="Calibri"/>
                <w:sz w:val="18"/>
                <w:szCs w:val="18"/>
                <w:lang w:val="fr-LU"/>
              </w:rPr>
              <w:t>échangeur de chaleur enthalpique.</w:t>
            </w:r>
            <w:r w:rsidR="00BE5ECD">
              <w:rPr>
                <w:rFonts w:ascii="Calibri" w:hAnsi="Calibri"/>
                <w:sz w:val="18"/>
                <w:szCs w:val="18"/>
                <w:lang w:val="fr-LU"/>
              </w:rPr>
              <w:t xml:space="preserve"> L</w:t>
            </w:r>
            <w:r w:rsidR="00644108" w:rsidRPr="001C6294">
              <w:rPr>
                <w:rFonts w:ascii="Calibri" w:hAnsi="Calibri"/>
                <w:sz w:val="18"/>
                <w:szCs w:val="18"/>
                <w:lang w:val="fr-LU"/>
              </w:rPr>
              <w:t>a ventilation assure le chauffage</w:t>
            </w:r>
            <w:r w:rsidR="00BE5ECD">
              <w:rPr>
                <w:rFonts w:ascii="Calibri" w:hAnsi="Calibri"/>
                <w:sz w:val="18"/>
                <w:szCs w:val="18"/>
                <w:lang w:val="fr-LU"/>
              </w:rPr>
              <w:t>,</w:t>
            </w:r>
            <w:r w:rsidR="00644108" w:rsidRPr="001C6294">
              <w:rPr>
                <w:rFonts w:ascii="Calibri" w:hAnsi="Calibri"/>
                <w:sz w:val="18"/>
                <w:szCs w:val="18"/>
                <w:lang w:val="fr-LU"/>
              </w:rPr>
              <w:t xml:space="preserve"> le taux de renouvellement de l’air doit être inférieur à 0,35 h-1 et ne doit pas dépasser une température maximale de 50°C</w:t>
            </w:r>
            <w:r w:rsidR="00BE5ECD">
              <w:rPr>
                <w:rFonts w:ascii="Calibri" w:hAnsi="Calibri"/>
                <w:sz w:val="18"/>
                <w:szCs w:val="18"/>
                <w:lang w:val="fr-LU"/>
              </w:rPr>
              <w:t>.</w:t>
            </w:r>
          </w:p>
        </w:tc>
        <w:tc>
          <w:tcPr>
            <w:tcW w:w="1276" w:type="dxa"/>
            <w:tcBorders>
              <w:top w:val="single" w:sz="4" w:space="0" w:color="auto"/>
              <w:left w:val="nil"/>
              <w:bottom w:val="single" w:sz="4" w:space="0" w:color="auto"/>
              <w:right w:val="single" w:sz="4" w:space="0" w:color="auto"/>
            </w:tcBorders>
            <w:shd w:val="pct5" w:color="auto" w:fill="auto"/>
            <w:vAlign w:val="center"/>
          </w:tcPr>
          <w:p w:rsidR="00D1214A" w:rsidRPr="001C6294" w:rsidRDefault="00D1214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D1214A" w:rsidRPr="001C6294" w:rsidRDefault="00D1214A" w:rsidP="00A84EBD">
            <w:pPr>
              <w:rPr>
                <w:rFonts w:ascii="Calibri" w:hAnsi="Calibri"/>
                <w:i/>
                <w:sz w:val="18"/>
                <w:szCs w:val="18"/>
                <w:lang w:val="fr-LU"/>
              </w:rPr>
            </w:pPr>
          </w:p>
        </w:tc>
      </w:tr>
      <w:tr w:rsidR="00D1214A"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4.05</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1214A" w:rsidRPr="001C6294" w:rsidRDefault="00D1214A" w:rsidP="00A84EBD">
            <w:pPr>
              <w:rPr>
                <w:rFonts w:ascii="Calibri" w:hAnsi="Calibri"/>
                <w:sz w:val="18"/>
                <w:szCs w:val="18"/>
                <w:lang w:val="fr-LU"/>
              </w:rPr>
            </w:pPr>
            <w:r w:rsidRPr="001C6294">
              <w:rPr>
                <w:rFonts w:ascii="Calibri" w:hAnsi="Calibri"/>
                <w:b/>
                <w:i/>
                <w:sz w:val="18"/>
                <w:szCs w:val="18"/>
                <w:lang w:val="fr-LU"/>
              </w:rPr>
              <w:t>(</w:t>
            </w:r>
            <w:r w:rsidR="0074342C" w:rsidRPr="001C6294">
              <w:rPr>
                <w:rFonts w:ascii="Calibri" w:hAnsi="Calibri"/>
                <w:b/>
                <w:i/>
                <w:sz w:val="18"/>
                <w:szCs w:val="18"/>
                <w:lang w:val="fr-LU"/>
              </w:rPr>
              <w:t>6.8</w:t>
            </w:r>
            <w:r w:rsidRPr="001C6294">
              <w:rPr>
                <w:rFonts w:ascii="Calibri" w:hAnsi="Calibri"/>
                <w:b/>
                <w:i/>
                <w:sz w:val="18"/>
                <w:szCs w:val="18"/>
                <w:lang w:val="fr-LU"/>
              </w:rPr>
              <w:t xml:space="preserve">.1) </w:t>
            </w:r>
            <w:r w:rsidR="0017273F" w:rsidRPr="001C6294">
              <w:rPr>
                <w:rFonts w:ascii="Calibri" w:hAnsi="Calibri"/>
                <w:b/>
                <w:i/>
                <w:sz w:val="18"/>
                <w:szCs w:val="18"/>
                <w:lang w:val="fr-LU"/>
              </w:rPr>
              <w:t>Elimination des polluants moyennant une installation de ventilation mécanique</w:t>
            </w:r>
          </w:p>
        </w:tc>
      </w:tr>
      <w:tr w:rsidR="00D1214A" w:rsidRPr="001C6294" w:rsidTr="00F40C7F">
        <w:trPr>
          <w:trHeight w:val="814"/>
        </w:trPr>
        <w:tc>
          <w:tcPr>
            <w:tcW w:w="425" w:type="dxa"/>
            <w:vMerge/>
            <w:tcBorders>
              <w:left w:val="single" w:sz="4" w:space="0" w:color="auto"/>
              <w:bottom w:val="single" w:sz="4" w:space="0" w:color="auto"/>
              <w:right w:val="single" w:sz="4" w:space="0" w:color="auto"/>
            </w:tcBorders>
            <w:shd w:val="clear" w:color="auto" w:fill="DEEAF6"/>
            <w:vAlign w:val="center"/>
          </w:tcPr>
          <w:p w:rsidR="00D1214A" w:rsidRPr="00BE5ECD" w:rsidRDefault="00D1214A"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BE5ECD" w:rsidRDefault="0090593D" w:rsidP="00BE5ECD">
            <w:pPr>
              <w:pStyle w:val="Heading3"/>
              <w:ind w:left="1"/>
              <w:jc w:val="both"/>
              <w:rPr>
                <w:rFonts w:ascii="Calibri" w:hAnsi="Calibri"/>
                <w:sz w:val="18"/>
                <w:szCs w:val="18"/>
                <w:u w:val="none"/>
                <w:lang w:val="fr-FR"/>
              </w:rPr>
            </w:pPr>
            <w:r w:rsidRPr="001C6294">
              <w:rPr>
                <w:rFonts w:ascii="Calibri" w:hAnsi="Calibri"/>
                <w:sz w:val="18"/>
                <w:szCs w:val="18"/>
                <w:u w:val="none"/>
                <w:lang w:val="fr-FR"/>
              </w:rPr>
              <w:t xml:space="preserve">Une installation de ventilation mécanique est présente. </w:t>
            </w:r>
          </w:p>
          <w:p w:rsidR="00BE5ECD" w:rsidRDefault="0090593D" w:rsidP="00A84EBD">
            <w:pPr>
              <w:pStyle w:val="Heading3"/>
              <w:spacing w:before="0"/>
              <w:ind w:left="1"/>
              <w:jc w:val="both"/>
              <w:rPr>
                <w:rFonts w:ascii="Calibri" w:hAnsi="Calibri"/>
                <w:sz w:val="18"/>
                <w:szCs w:val="18"/>
                <w:u w:val="none"/>
                <w:lang w:val="fr-FR"/>
              </w:rPr>
            </w:pPr>
            <w:r w:rsidRPr="001C6294">
              <w:rPr>
                <w:rFonts w:ascii="Calibri" w:hAnsi="Calibri"/>
                <w:sz w:val="18"/>
                <w:szCs w:val="18"/>
                <w:u w:val="none"/>
                <w:lang w:val="fr-FR"/>
              </w:rPr>
              <w:t xml:space="preserve">Un équilibrage des débits doit être réalisé. </w:t>
            </w:r>
          </w:p>
          <w:p w:rsidR="00D1214A" w:rsidRPr="001C6294" w:rsidRDefault="0090593D" w:rsidP="00BE5ECD">
            <w:pPr>
              <w:pStyle w:val="Heading3"/>
              <w:spacing w:before="0" w:after="120"/>
              <w:ind w:left="1"/>
              <w:jc w:val="both"/>
              <w:rPr>
                <w:rFonts w:ascii="Calibri" w:hAnsi="Calibri"/>
                <w:sz w:val="18"/>
                <w:szCs w:val="18"/>
                <w:u w:val="none"/>
                <w:lang w:val="fr-FR"/>
              </w:rPr>
            </w:pPr>
            <w:r w:rsidRPr="001C6294">
              <w:rPr>
                <w:rFonts w:ascii="Calibri" w:hAnsi="Calibri"/>
                <w:sz w:val="18"/>
                <w:szCs w:val="18"/>
                <w:u w:val="none"/>
                <w:lang w:val="fr-FR"/>
              </w:rPr>
              <w:t>Le débit d’air hygiénique minimal suivant les normes en vigueur doit être garantit.</w:t>
            </w:r>
          </w:p>
        </w:tc>
        <w:tc>
          <w:tcPr>
            <w:tcW w:w="1276" w:type="dxa"/>
            <w:tcBorders>
              <w:top w:val="single" w:sz="4" w:space="0" w:color="auto"/>
              <w:left w:val="nil"/>
              <w:bottom w:val="single" w:sz="4" w:space="0" w:color="auto"/>
              <w:right w:val="single" w:sz="4" w:space="0" w:color="auto"/>
            </w:tcBorders>
            <w:shd w:val="pct5" w:color="auto" w:fill="auto"/>
            <w:vAlign w:val="center"/>
          </w:tcPr>
          <w:p w:rsidR="00D1214A" w:rsidRPr="001C6294" w:rsidRDefault="00D1214A"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D1214A" w:rsidRPr="001C6294" w:rsidRDefault="00EC5145" w:rsidP="00A84EBD">
            <w:pPr>
              <w:rPr>
                <w:rFonts w:ascii="Calibri" w:hAnsi="Calibri"/>
                <w:i/>
                <w:sz w:val="18"/>
                <w:szCs w:val="18"/>
                <w:lang w:val="fr-LU"/>
              </w:rPr>
            </w:pPr>
            <w:r w:rsidRPr="001C6294">
              <w:rPr>
                <w:rFonts w:ascii="Calibri" w:hAnsi="Calibri"/>
                <w:i/>
                <w:iCs/>
                <w:sz w:val="16"/>
                <w:szCs w:val="16"/>
                <w:lang w:val="fr-FR" w:eastAsia="de-DE"/>
              </w:rPr>
              <w:t>Compte rendu</w:t>
            </w:r>
          </w:p>
        </w:tc>
      </w:tr>
      <w:tr w:rsidR="0090593D" w:rsidRPr="001C6294"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4.06</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1C6294" w:rsidRDefault="00C957A2" w:rsidP="00A84EBD">
            <w:pPr>
              <w:rPr>
                <w:rFonts w:ascii="Calibri" w:hAnsi="Calibri"/>
                <w:sz w:val="18"/>
                <w:szCs w:val="18"/>
                <w:lang w:val="fr-LU"/>
              </w:rPr>
            </w:pPr>
            <w:r w:rsidRPr="001C6294">
              <w:rPr>
                <w:rFonts w:ascii="Calibri" w:hAnsi="Calibri"/>
                <w:b/>
                <w:i/>
                <w:sz w:val="18"/>
                <w:szCs w:val="18"/>
                <w:lang w:val="fr-LU"/>
              </w:rPr>
              <w:t>(6.8.</w:t>
            </w:r>
            <w:r w:rsidR="00562110" w:rsidRPr="001C6294">
              <w:rPr>
                <w:rFonts w:ascii="Calibri" w:hAnsi="Calibri"/>
                <w:b/>
                <w:i/>
                <w:sz w:val="18"/>
                <w:szCs w:val="18"/>
                <w:lang w:val="fr-LU"/>
              </w:rPr>
              <w:t>2</w:t>
            </w:r>
            <w:r w:rsidRPr="001C6294">
              <w:rPr>
                <w:rFonts w:ascii="Calibri" w:hAnsi="Calibri"/>
                <w:b/>
                <w:i/>
                <w:sz w:val="18"/>
                <w:szCs w:val="18"/>
                <w:lang w:val="fr-LU"/>
              </w:rPr>
              <w:t xml:space="preserve">) </w:t>
            </w:r>
            <w:r w:rsidR="00562110" w:rsidRPr="001C6294">
              <w:rPr>
                <w:rFonts w:ascii="Calibri" w:hAnsi="Calibri"/>
                <w:b/>
                <w:i/>
                <w:sz w:val="18"/>
                <w:szCs w:val="18"/>
                <w:lang w:val="fr-LU"/>
              </w:rPr>
              <w:t>Revêtement de sol – Matériau</w:t>
            </w:r>
          </w:p>
        </w:tc>
      </w:tr>
      <w:tr w:rsidR="00571292" w:rsidRPr="00D9000D" w:rsidTr="00F40C7F">
        <w:trPr>
          <w:trHeight w:val="397"/>
        </w:trPr>
        <w:tc>
          <w:tcPr>
            <w:tcW w:w="425" w:type="dxa"/>
            <w:vMerge/>
            <w:tcBorders>
              <w:left w:val="single" w:sz="4" w:space="0" w:color="auto"/>
              <w:bottom w:val="single" w:sz="4" w:space="0" w:color="auto"/>
              <w:right w:val="single" w:sz="4" w:space="0" w:color="auto"/>
            </w:tcBorders>
            <w:shd w:val="clear" w:color="auto" w:fill="DEEAF6"/>
            <w:vAlign w:val="center"/>
          </w:tcPr>
          <w:p w:rsidR="00571292" w:rsidRPr="00BE5ECD" w:rsidRDefault="00571292"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71292" w:rsidRPr="001C6294" w:rsidRDefault="00571292" w:rsidP="00A84EBD">
            <w:pPr>
              <w:rPr>
                <w:rFonts w:ascii="Calibri" w:hAnsi="Calibri"/>
                <w:sz w:val="18"/>
                <w:szCs w:val="18"/>
                <w:lang w:val="fr-FR"/>
              </w:rPr>
            </w:pPr>
            <w:r w:rsidRPr="001C6294">
              <w:rPr>
                <w:rFonts w:ascii="Calibri" w:hAnsi="Calibri"/>
                <w:sz w:val="18"/>
                <w:szCs w:val="18"/>
                <w:lang w:val="fr-LU"/>
              </w:rPr>
              <w:t>L</w:t>
            </w:r>
            <w:r w:rsidRPr="001C6294">
              <w:rPr>
                <w:rFonts w:ascii="Calibri" w:hAnsi="Calibri"/>
                <w:sz w:val="18"/>
                <w:szCs w:val="18"/>
                <w:lang w:val="fr-FR"/>
              </w:rPr>
              <w:t>e revêtement est de nature minérale ou en bois massif</w:t>
            </w:r>
          </w:p>
        </w:tc>
        <w:tc>
          <w:tcPr>
            <w:tcW w:w="1276" w:type="dxa"/>
            <w:tcBorders>
              <w:top w:val="single" w:sz="4" w:space="0" w:color="auto"/>
              <w:left w:val="nil"/>
              <w:bottom w:val="single" w:sz="4" w:space="0" w:color="auto"/>
              <w:right w:val="single" w:sz="4" w:space="0" w:color="auto"/>
            </w:tcBorders>
            <w:shd w:val="pct5" w:color="auto" w:fill="auto"/>
            <w:vAlign w:val="center"/>
          </w:tcPr>
          <w:p w:rsidR="00571292" w:rsidRPr="001C6294" w:rsidRDefault="00571292" w:rsidP="008F552C">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571292" w:rsidRPr="001C6294" w:rsidRDefault="00571292" w:rsidP="00A84EBD">
            <w:pPr>
              <w:rPr>
                <w:rFonts w:ascii="Calibri" w:hAnsi="Calibri"/>
                <w:i/>
                <w:sz w:val="18"/>
                <w:szCs w:val="18"/>
                <w:lang w:val="fr-LU"/>
              </w:rPr>
            </w:pPr>
            <w:r w:rsidRPr="001C6294">
              <w:rPr>
                <w:rFonts w:ascii="Calibri" w:hAnsi="Calibri"/>
                <w:i/>
                <w:iCs/>
                <w:sz w:val="16"/>
                <w:szCs w:val="16"/>
                <w:lang w:val="fr-CH" w:eastAsia="de-DE"/>
              </w:rPr>
              <w:t>Factures avec certificats de conformité et devis/explicatifs détaillés</w:t>
            </w:r>
          </w:p>
        </w:tc>
      </w:tr>
      <w:tr w:rsidR="00571292" w:rsidRPr="001C6294" w:rsidTr="00F40C7F">
        <w:trPr>
          <w:trHeight w:val="539"/>
        </w:trPr>
        <w:tc>
          <w:tcPr>
            <w:tcW w:w="425" w:type="dxa"/>
            <w:vMerge/>
            <w:tcBorders>
              <w:left w:val="single" w:sz="4" w:space="0" w:color="auto"/>
              <w:bottom w:val="single" w:sz="4" w:space="0" w:color="auto"/>
              <w:right w:val="single" w:sz="4" w:space="0" w:color="auto"/>
            </w:tcBorders>
            <w:shd w:val="clear" w:color="auto" w:fill="DEEAF6"/>
            <w:vAlign w:val="center"/>
          </w:tcPr>
          <w:p w:rsidR="00571292" w:rsidRPr="00BE5ECD" w:rsidRDefault="00571292"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71292" w:rsidRPr="001C6294" w:rsidRDefault="00571292" w:rsidP="00A84EBD">
            <w:pPr>
              <w:rPr>
                <w:rFonts w:ascii="Calibri" w:hAnsi="Calibri"/>
                <w:sz w:val="18"/>
                <w:szCs w:val="18"/>
                <w:lang w:val="fr-LU"/>
              </w:rPr>
            </w:pPr>
            <w:r w:rsidRPr="001C6294">
              <w:rPr>
                <w:rFonts w:ascii="Calibri" w:hAnsi="Calibri"/>
                <w:sz w:val="18"/>
                <w:szCs w:val="18"/>
                <w:lang w:val="fr-LU"/>
              </w:rPr>
              <w:t>L</w:t>
            </w:r>
            <w:r w:rsidRPr="001C6294">
              <w:rPr>
                <w:rFonts w:ascii="Calibri" w:hAnsi="Calibri"/>
                <w:sz w:val="18"/>
                <w:szCs w:val="18"/>
                <w:lang w:val="fr-FR"/>
              </w:rPr>
              <w:t>e parquet multicouche, du linoleum, de la moquette ou du liège avec certification (natureplus (ibo), Eco-Label et « Blauer Engel »)</w:t>
            </w:r>
          </w:p>
        </w:tc>
        <w:tc>
          <w:tcPr>
            <w:tcW w:w="1276" w:type="dxa"/>
            <w:tcBorders>
              <w:top w:val="single" w:sz="4" w:space="0" w:color="auto"/>
              <w:left w:val="nil"/>
              <w:bottom w:val="single" w:sz="4" w:space="0" w:color="auto"/>
              <w:right w:val="single" w:sz="4" w:space="0" w:color="auto"/>
            </w:tcBorders>
            <w:shd w:val="pct5" w:color="auto" w:fill="auto"/>
            <w:vAlign w:val="center"/>
          </w:tcPr>
          <w:p w:rsidR="00571292" w:rsidRPr="001C6294" w:rsidRDefault="00571292" w:rsidP="00A84EBD">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571292" w:rsidRPr="001C6294" w:rsidRDefault="00571292" w:rsidP="00A84EBD">
            <w:pPr>
              <w:rPr>
                <w:rFonts w:ascii="Calibri" w:hAnsi="Calibri"/>
                <w:sz w:val="18"/>
                <w:szCs w:val="18"/>
                <w:lang w:val="fr-LU"/>
              </w:rPr>
            </w:pPr>
          </w:p>
        </w:tc>
      </w:tr>
      <w:tr w:rsidR="0090593D"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4.07</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1C6294" w:rsidRDefault="00C957A2" w:rsidP="00A84EBD">
            <w:pPr>
              <w:rPr>
                <w:rFonts w:ascii="Calibri" w:hAnsi="Calibri"/>
                <w:sz w:val="18"/>
                <w:szCs w:val="18"/>
                <w:lang w:val="fr-LU"/>
              </w:rPr>
            </w:pPr>
            <w:r w:rsidRPr="001C6294">
              <w:rPr>
                <w:rFonts w:ascii="Calibri" w:hAnsi="Calibri"/>
                <w:b/>
                <w:i/>
                <w:sz w:val="18"/>
                <w:szCs w:val="18"/>
                <w:lang w:val="fr-LU"/>
              </w:rPr>
              <w:t>(6.8.</w:t>
            </w:r>
            <w:r w:rsidR="00562110" w:rsidRPr="001C6294">
              <w:rPr>
                <w:rFonts w:ascii="Calibri" w:hAnsi="Calibri"/>
                <w:b/>
                <w:i/>
                <w:sz w:val="18"/>
                <w:szCs w:val="18"/>
                <w:lang w:val="fr-LU"/>
              </w:rPr>
              <w:t>3</w:t>
            </w:r>
            <w:r w:rsidRPr="001C6294">
              <w:rPr>
                <w:rFonts w:ascii="Calibri" w:hAnsi="Calibri"/>
                <w:b/>
                <w:i/>
                <w:sz w:val="18"/>
                <w:szCs w:val="18"/>
                <w:lang w:val="fr-LU"/>
              </w:rPr>
              <w:t xml:space="preserve">) </w:t>
            </w:r>
            <w:r w:rsidR="00562110" w:rsidRPr="001C6294">
              <w:rPr>
                <w:rFonts w:ascii="Calibri" w:hAnsi="Calibri"/>
                <w:b/>
                <w:i/>
                <w:sz w:val="18"/>
                <w:szCs w:val="18"/>
                <w:lang w:val="fr-LU"/>
              </w:rPr>
              <w:t>Revêtement de sol – Traitement des surfaces</w:t>
            </w:r>
          </w:p>
        </w:tc>
      </w:tr>
      <w:tr w:rsidR="00571292" w:rsidRPr="00D9000D" w:rsidTr="00F40C7F">
        <w:trPr>
          <w:trHeight w:val="478"/>
        </w:trPr>
        <w:tc>
          <w:tcPr>
            <w:tcW w:w="425" w:type="dxa"/>
            <w:vMerge/>
            <w:tcBorders>
              <w:left w:val="single" w:sz="4" w:space="0" w:color="auto"/>
              <w:bottom w:val="single" w:sz="4" w:space="0" w:color="auto"/>
              <w:right w:val="single" w:sz="4" w:space="0" w:color="auto"/>
            </w:tcBorders>
            <w:shd w:val="clear" w:color="auto" w:fill="DEEAF6"/>
            <w:vAlign w:val="center"/>
          </w:tcPr>
          <w:p w:rsidR="00571292" w:rsidRPr="00BE5ECD" w:rsidRDefault="00571292"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71292" w:rsidRPr="001C6294" w:rsidRDefault="00571292" w:rsidP="00A84EBD">
            <w:pPr>
              <w:rPr>
                <w:rFonts w:ascii="Calibri" w:hAnsi="Calibri"/>
                <w:sz w:val="18"/>
                <w:szCs w:val="18"/>
                <w:lang w:val="fr-FR"/>
              </w:rPr>
            </w:pPr>
            <w:r w:rsidRPr="001C6294">
              <w:rPr>
                <w:rFonts w:ascii="Calibri" w:hAnsi="Calibri"/>
                <w:sz w:val="18"/>
                <w:szCs w:val="18"/>
                <w:lang w:val="fr-FR"/>
              </w:rPr>
              <w:t>La surface est huilée ou cirée</w:t>
            </w:r>
          </w:p>
        </w:tc>
        <w:tc>
          <w:tcPr>
            <w:tcW w:w="1276" w:type="dxa"/>
            <w:tcBorders>
              <w:top w:val="single" w:sz="4" w:space="0" w:color="auto"/>
              <w:left w:val="nil"/>
              <w:bottom w:val="single" w:sz="4" w:space="0" w:color="auto"/>
              <w:right w:val="single" w:sz="4" w:space="0" w:color="auto"/>
            </w:tcBorders>
            <w:shd w:val="pct5" w:color="auto" w:fill="auto"/>
            <w:vAlign w:val="center"/>
          </w:tcPr>
          <w:p w:rsidR="00571292" w:rsidRPr="001C6294" w:rsidRDefault="00571292" w:rsidP="008F552C">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571292" w:rsidRPr="001C6294" w:rsidRDefault="00571292" w:rsidP="00A84EBD">
            <w:pPr>
              <w:rPr>
                <w:rFonts w:ascii="Calibri" w:hAnsi="Calibri"/>
                <w:i/>
                <w:sz w:val="18"/>
                <w:szCs w:val="18"/>
                <w:lang w:val="fr-LU"/>
              </w:rPr>
            </w:pPr>
            <w:r w:rsidRPr="001C6294">
              <w:rPr>
                <w:rFonts w:ascii="Calibri" w:hAnsi="Calibri"/>
                <w:i/>
                <w:iCs/>
                <w:sz w:val="16"/>
                <w:szCs w:val="16"/>
                <w:lang w:val="fr-CH" w:eastAsia="de-DE"/>
              </w:rPr>
              <w:t>Factures avec certificats de conformité et devis/explicatifs détaillés</w:t>
            </w:r>
          </w:p>
        </w:tc>
      </w:tr>
      <w:tr w:rsidR="00571292" w:rsidRPr="001C6294" w:rsidTr="00F40C7F">
        <w:trPr>
          <w:trHeight w:val="569"/>
        </w:trPr>
        <w:tc>
          <w:tcPr>
            <w:tcW w:w="425" w:type="dxa"/>
            <w:vMerge/>
            <w:tcBorders>
              <w:left w:val="single" w:sz="4" w:space="0" w:color="auto"/>
              <w:bottom w:val="single" w:sz="4" w:space="0" w:color="auto"/>
              <w:right w:val="single" w:sz="4" w:space="0" w:color="auto"/>
            </w:tcBorders>
            <w:shd w:val="clear" w:color="auto" w:fill="DEEAF6"/>
            <w:vAlign w:val="center"/>
          </w:tcPr>
          <w:p w:rsidR="00571292" w:rsidRPr="00BE5ECD" w:rsidRDefault="00571292"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71292" w:rsidRPr="001C6294" w:rsidRDefault="00571292" w:rsidP="00A84EBD">
            <w:pPr>
              <w:rPr>
                <w:rFonts w:ascii="Calibri" w:hAnsi="Calibri"/>
                <w:sz w:val="18"/>
                <w:szCs w:val="18"/>
                <w:lang w:val="fr-LU"/>
              </w:rPr>
            </w:pPr>
            <w:r w:rsidRPr="001C6294">
              <w:rPr>
                <w:rFonts w:ascii="Calibri" w:hAnsi="Calibri"/>
                <w:sz w:val="18"/>
                <w:szCs w:val="18"/>
                <w:lang w:val="fr-LU"/>
              </w:rPr>
              <w:t>La surface est laquée, vernis ou lasurée avec produits certifiés (natureplus (ibo), Eco-Label et « Blauer Engel », etc.)</w:t>
            </w:r>
          </w:p>
        </w:tc>
        <w:tc>
          <w:tcPr>
            <w:tcW w:w="1276" w:type="dxa"/>
            <w:tcBorders>
              <w:top w:val="single" w:sz="4" w:space="0" w:color="auto"/>
              <w:left w:val="nil"/>
              <w:bottom w:val="single" w:sz="4" w:space="0" w:color="auto"/>
              <w:right w:val="single" w:sz="4" w:space="0" w:color="auto"/>
            </w:tcBorders>
            <w:shd w:val="pct5" w:color="auto" w:fill="auto"/>
            <w:vAlign w:val="center"/>
          </w:tcPr>
          <w:p w:rsidR="00571292" w:rsidRPr="001C6294" w:rsidRDefault="00571292" w:rsidP="008F552C">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single" w:sz="4" w:space="0" w:color="auto"/>
              <w:left w:val="nil"/>
              <w:bottom w:val="single" w:sz="4" w:space="0" w:color="auto"/>
              <w:right w:val="single" w:sz="4" w:space="0" w:color="auto"/>
            </w:tcBorders>
            <w:shd w:val="pct10" w:color="auto" w:fill="auto"/>
            <w:vAlign w:val="center"/>
          </w:tcPr>
          <w:p w:rsidR="00571292" w:rsidRPr="001C6294" w:rsidRDefault="00571292" w:rsidP="00A84EBD">
            <w:pPr>
              <w:rPr>
                <w:rFonts w:ascii="Calibri" w:hAnsi="Calibri"/>
                <w:sz w:val="18"/>
                <w:szCs w:val="18"/>
                <w:lang w:val="fr-LU"/>
              </w:rPr>
            </w:pPr>
          </w:p>
        </w:tc>
      </w:tr>
      <w:tr w:rsidR="0090593D" w:rsidRPr="001C6294"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lastRenderedPageBreak/>
              <w:t>4.08</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1C6294" w:rsidRDefault="00562110" w:rsidP="00A84EBD">
            <w:pPr>
              <w:rPr>
                <w:rFonts w:ascii="Calibri" w:hAnsi="Calibri"/>
                <w:sz w:val="18"/>
                <w:szCs w:val="18"/>
                <w:lang w:val="fr-LU"/>
              </w:rPr>
            </w:pPr>
            <w:r w:rsidRPr="001C6294">
              <w:rPr>
                <w:rFonts w:ascii="Calibri" w:hAnsi="Calibri"/>
                <w:b/>
                <w:i/>
                <w:sz w:val="18"/>
                <w:szCs w:val="18"/>
                <w:lang w:val="fr-LU"/>
              </w:rPr>
              <w:t>(6.8.4</w:t>
            </w:r>
            <w:r w:rsidR="00390EE4" w:rsidRPr="001C6294">
              <w:rPr>
                <w:rFonts w:ascii="Calibri" w:hAnsi="Calibri"/>
                <w:b/>
                <w:i/>
                <w:sz w:val="18"/>
                <w:szCs w:val="18"/>
                <w:lang w:val="fr-LU"/>
              </w:rPr>
              <w:t xml:space="preserve">) </w:t>
            </w:r>
            <w:r w:rsidRPr="001C6294">
              <w:rPr>
                <w:rFonts w:ascii="Calibri" w:hAnsi="Calibri"/>
                <w:b/>
                <w:i/>
                <w:sz w:val="18"/>
                <w:szCs w:val="18"/>
                <w:lang w:val="fr-LU"/>
              </w:rPr>
              <w:t>Revêtement de sol – Pose</w:t>
            </w:r>
          </w:p>
        </w:tc>
      </w:tr>
      <w:tr w:rsidR="00571292" w:rsidRPr="00D9000D" w:rsidTr="00F40C7F">
        <w:trPr>
          <w:trHeight w:val="617"/>
        </w:trPr>
        <w:tc>
          <w:tcPr>
            <w:tcW w:w="425" w:type="dxa"/>
            <w:vMerge/>
            <w:tcBorders>
              <w:left w:val="single" w:sz="4" w:space="0" w:color="auto"/>
              <w:bottom w:val="single" w:sz="4" w:space="0" w:color="auto"/>
              <w:right w:val="single" w:sz="4" w:space="0" w:color="auto"/>
            </w:tcBorders>
            <w:shd w:val="clear" w:color="auto" w:fill="DEEAF6"/>
            <w:vAlign w:val="center"/>
          </w:tcPr>
          <w:p w:rsidR="00571292" w:rsidRPr="00BE5ECD" w:rsidRDefault="00571292"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71292" w:rsidRPr="001C6294" w:rsidRDefault="00571292" w:rsidP="00A84EBD">
            <w:pPr>
              <w:ind w:left="1" w:right="-113"/>
              <w:rPr>
                <w:rFonts w:ascii="Calibri" w:hAnsi="Calibri"/>
                <w:sz w:val="18"/>
                <w:szCs w:val="18"/>
                <w:lang w:val="fr-LU"/>
              </w:rPr>
            </w:pPr>
            <w:r w:rsidRPr="001C6294">
              <w:rPr>
                <w:rFonts w:ascii="Calibri" w:hAnsi="Calibri"/>
                <w:sz w:val="18"/>
                <w:szCs w:val="18"/>
                <w:lang w:val="fr-LU"/>
              </w:rPr>
              <w:t>La pose est flottante, pose vissée ou scellée à l’aide de mortier.</w:t>
            </w:r>
          </w:p>
        </w:tc>
        <w:tc>
          <w:tcPr>
            <w:tcW w:w="1276" w:type="dxa"/>
            <w:tcBorders>
              <w:top w:val="single" w:sz="4" w:space="0" w:color="auto"/>
              <w:left w:val="nil"/>
              <w:bottom w:val="single" w:sz="4" w:space="0" w:color="auto"/>
              <w:right w:val="single" w:sz="4" w:space="0" w:color="auto"/>
            </w:tcBorders>
            <w:shd w:val="pct5" w:color="auto" w:fill="auto"/>
            <w:vAlign w:val="center"/>
          </w:tcPr>
          <w:p w:rsidR="00571292" w:rsidRPr="001C6294" w:rsidRDefault="00571292" w:rsidP="008F552C">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571292" w:rsidRPr="001C6294" w:rsidRDefault="00571292" w:rsidP="00A84EBD">
            <w:pPr>
              <w:rPr>
                <w:rFonts w:ascii="Calibri" w:hAnsi="Calibri"/>
                <w:i/>
                <w:sz w:val="18"/>
                <w:szCs w:val="18"/>
                <w:lang w:val="fr-LU"/>
              </w:rPr>
            </w:pPr>
            <w:r w:rsidRPr="001C6294">
              <w:rPr>
                <w:rFonts w:ascii="Calibri" w:hAnsi="Calibri"/>
                <w:i/>
                <w:iCs/>
                <w:sz w:val="16"/>
                <w:szCs w:val="16"/>
                <w:lang w:val="fr-CH" w:eastAsia="de-DE"/>
              </w:rPr>
              <w:t>Factures avec certificats de conformité et devis/explicatifs détaillés</w:t>
            </w:r>
          </w:p>
        </w:tc>
      </w:tr>
      <w:tr w:rsidR="00571292" w:rsidRPr="001C6294" w:rsidTr="00F40C7F">
        <w:trPr>
          <w:trHeight w:val="617"/>
        </w:trPr>
        <w:tc>
          <w:tcPr>
            <w:tcW w:w="425" w:type="dxa"/>
            <w:vMerge/>
            <w:tcBorders>
              <w:left w:val="single" w:sz="4" w:space="0" w:color="auto"/>
              <w:bottom w:val="single" w:sz="4" w:space="0" w:color="auto"/>
              <w:right w:val="single" w:sz="4" w:space="0" w:color="auto"/>
            </w:tcBorders>
            <w:shd w:val="clear" w:color="auto" w:fill="DEEAF6"/>
            <w:vAlign w:val="center"/>
          </w:tcPr>
          <w:p w:rsidR="00571292" w:rsidRPr="00BE5ECD" w:rsidRDefault="00571292"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71292" w:rsidRPr="001C6294" w:rsidRDefault="00571292" w:rsidP="00A84EBD">
            <w:pPr>
              <w:ind w:left="1" w:right="-113"/>
              <w:rPr>
                <w:rFonts w:ascii="Calibri" w:hAnsi="Calibri"/>
                <w:sz w:val="18"/>
                <w:szCs w:val="18"/>
                <w:lang w:val="fr-LU"/>
              </w:rPr>
            </w:pPr>
            <w:r w:rsidRPr="001C6294">
              <w:rPr>
                <w:rFonts w:ascii="Calibri" w:hAnsi="Calibri"/>
                <w:sz w:val="18"/>
                <w:szCs w:val="18"/>
                <w:lang w:val="fr-LU"/>
              </w:rPr>
              <w:t>Utilisation d’une colle PVAc (acétate de polyvinyle) ou équivalent (pas de colle en polyuréthane)</w:t>
            </w:r>
          </w:p>
        </w:tc>
        <w:tc>
          <w:tcPr>
            <w:tcW w:w="1276" w:type="dxa"/>
            <w:tcBorders>
              <w:top w:val="single" w:sz="4" w:space="0" w:color="auto"/>
              <w:left w:val="nil"/>
              <w:bottom w:val="single" w:sz="4" w:space="0" w:color="auto"/>
              <w:right w:val="single" w:sz="4" w:space="0" w:color="auto"/>
            </w:tcBorders>
            <w:shd w:val="pct5" w:color="auto" w:fill="auto"/>
            <w:vAlign w:val="center"/>
          </w:tcPr>
          <w:p w:rsidR="00571292" w:rsidRPr="001C6294" w:rsidRDefault="00571292" w:rsidP="008F552C">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571292" w:rsidRPr="001C6294" w:rsidRDefault="00571292" w:rsidP="00A84EBD">
            <w:pPr>
              <w:rPr>
                <w:rFonts w:ascii="Calibri" w:hAnsi="Calibri"/>
                <w:sz w:val="18"/>
                <w:szCs w:val="18"/>
                <w:lang w:val="fr-LU"/>
              </w:rPr>
            </w:pPr>
          </w:p>
        </w:tc>
      </w:tr>
      <w:tr w:rsidR="0090593D" w:rsidRPr="001C6294"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4.09</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1C6294" w:rsidRDefault="00562110" w:rsidP="00A84EBD">
            <w:pPr>
              <w:rPr>
                <w:rFonts w:ascii="Calibri" w:hAnsi="Calibri"/>
                <w:sz w:val="18"/>
                <w:szCs w:val="18"/>
                <w:lang w:val="fr-LU"/>
              </w:rPr>
            </w:pPr>
            <w:r w:rsidRPr="001C6294">
              <w:rPr>
                <w:rFonts w:ascii="Calibri" w:hAnsi="Calibri"/>
                <w:b/>
                <w:i/>
                <w:sz w:val="18"/>
                <w:szCs w:val="18"/>
                <w:lang w:val="fr-LU"/>
              </w:rPr>
              <w:t>(6.8.5</w:t>
            </w:r>
            <w:r w:rsidR="00390EE4" w:rsidRPr="001C6294">
              <w:rPr>
                <w:rFonts w:ascii="Calibri" w:hAnsi="Calibri"/>
                <w:b/>
                <w:i/>
                <w:sz w:val="18"/>
                <w:szCs w:val="18"/>
                <w:lang w:val="fr-LU"/>
              </w:rPr>
              <w:t xml:space="preserve">) </w:t>
            </w:r>
            <w:r w:rsidRPr="001C6294">
              <w:rPr>
                <w:rFonts w:ascii="Calibri" w:hAnsi="Calibri"/>
                <w:b/>
                <w:i/>
                <w:sz w:val="18"/>
                <w:szCs w:val="18"/>
                <w:lang w:val="fr-LU"/>
              </w:rPr>
              <w:t>Murs et plafond – Enduits</w:t>
            </w:r>
          </w:p>
        </w:tc>
      </w:tr>
      <w:tr w:rsidR="00571292" w:rsidRPr="00D9000D" w:rsidTr="00F40C7F">
        <w:trPr>
          <w:trHeight w:val="478"/>
        </w:trPr>
        <w:tc>
          <w:tcPr>
            <w:tcW w:w="425" w:type="dxa"/>
            <w:vMerge/>
            <w:tcBorders>
              <w:left w:val="single" w:sz="4" w:space="0" w:color="auto"/>
              <w:bottom w:val="single" w:sz="4" w:space="0" w:color="auto"/>
              <w:right w:val="single" w:sz="4" w:space="0" w:color="auto"/>
            </w:tcBorders>
            <w:shd w:val="clear" w:color="auto" w:fill="DEEAF6"/>
            <w:vAlign w:val="center"/>
          </w:tcPr>
          <w:p w:rsidR="00571292" w:rsidRPr="00BE5ECD" w:rsidRDefault="00571292"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71292" w:rsidRPr="001C6294" w:rsidRDefault="00571292" w:rsidP="00A84EBD">
            <w:pPr>
              <w:ind w:left="1" w:right="-113"/>
              <w:rPr>
                <w:rFonts w:ascii="Calibri" w:hAnsi="Calibri"/>
                <w:sz w:val="18"/>
                <w:szCs w:val="18"/>
                <w:lang w:val="fr-LU"/>
              </w:rPr>
            </w:pPr>
            <w:r w:rsidRPr="001C6294">
              <w:rPr>
                <w:rFonts w:ascii="Calibri" w:hAnsi="Calibri"/>
                <w:sz w:val="18"/>
                <w:szCs w:val="18"/>
                <w:lang w:val="fr-LU"/>
              </w:rPr>
              <w:t>L’enduit est à la chaux</w:t>
            </w:r>
          </w:p>
        </w:tc>
        <w:tc>
          <w:tcPr>
            <w:tcW w:w="1276" w:type="dxa"/>
            <w:tcBorders>
              <w:top w:val="single" w:sz="4" w:space="0" w:color="auto"/>
              <w:left w:val="nil"/>
              <w:bottom w:val="single" w:sz="4" w:space="0" w:color="auto"/>
              <w:right w:val="single" w:sz="4" w:space="0" w:color="auto"/>
            </w:tcBorders>
            <w:shd w:val="pct5" w:color="auto" w:fill="auto"/>
            <w:vAlign w:val="center"/>
          </w:tcPr>
          <w:p w:rsidR="00571292" w:rsidRPr="001C6294" w:rsidRDefault="00571292" w:rsidP="008F552C">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val="restart"/>
            <w:tcBorders>
              <w:top w:val="single" w:sz="4" w:space="0" w:color="auto"/>
              <w:left w:val="nil"/>
              <w:bottom w:val="single" w:sz="4" w:space="0" w:color="auto"/>
              <w:right w:val="single" w:sz="4" w:space="0" w:color="auto"/>
            </w:tcBorders>
            <w:shd w:val="pct10" w:color="auto" w:fill="auto"/>
            <w:vAlign w:val="center"/>
          </w:tcPr>
          <w:p w:rsidR="00571292" w:rsidRPr="001C6294" w:rsidRDefault="00571292" w:rsidP="00A84EBD">
            <w:pPr>
              <w:rPr>
                <w:rFonts w:ascii="Calibri" w:hAnsi="Calibri"/>
                <w:i/>
                <w:sz w:val="18"/>
                <w:szCs w:val="18"/>
                <w:lang w:val="fr-LU"/>
              </w:rPr>
            </w:pPr>
            <w:r w:rsidRPr="001C6294">
              <w:rPr>
                <w:rFonts w:ascii="Calibri" w:hAnsi="Calibri"/>
                <w:i/>
                <w:iCs/>
                <w:sz w:val="16"/>
                <w:szCs w:val="16"/>
                <w:lang w:val="fr-CH" w:eastAsia="de-DE"/>
              </w:rPr>
              <w:t>Factures avec certificats de conformité et devis/explicatifs détaillés</w:t>
            </w:r>
          </w:p>
        </w:tc>
      </w:tr>
      <w:tr w:rsidR="00571292" w:rsidRPr="001C6294" w:rsidTr="00F40C7F">
        <w:trPr>
          <w:trHeight w:val="415"/>
        </w:trPr>
        <w:tc>
          <w:tcPr>
            <w:tcW w:w="425" w:type="dxa"/>
            <w:vMerge/>
            <w:tcBorders>
              <w:left w:val="single" w:sz="4" w:space="0" w:color="auto"/>
              <w:bottom w:val="single" w:sz="4" w:space="0" w:color="auto"/>
              <w:right w:val="single" w:sz="4" w:space="0" w:color="auto"/>
            </w:tcBorders>
            <w:shd w:val="clear" w:color="auto" w:fill="DEEAF6"/>
            <w:vAlign w:val="center"/>
          </w:tcPr>
          <w:p w:rsidR="00571292" w:rsidRPr="00BE5ECD" w:rsidRDefault="00571292"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71292" w:rsidRPr="001C6294" w:rsidRDefault="00571292" w:rsidP="00A84EBD">
            <w:pPr>
              <w:ind w:left="1" w:right="-113"/>
              <w:rPr>
                <w:rFonts w:ascii="Calibri" w:hAnsi="Calibri"/>
                <w:sz w:val="18"/>
                <w:szCs w:val="18"/>
                <w:lang w:val="fr-LU"/>
              </w:rPr>
            </w:pPr>
            <w:r w:rsidRPr="001C6294">
              <w:rPr>
                <w:rFonts w:ascii="Calibri" w:hAnsi="Calibri"/>
                <w:sz w:val="18"/>
                <w:szCs w:val="18"/>
                <w:lang w:val="fr-LU"/>
              </w:rPr>
              <w:t>L’enduit est à l’argile ou si des plaques d’argiles sont utilisées</w:t>
            </w:r>
          </w:p>
        </w:tc>
        <w:tc>
          <w:tcPr>
            <w:tcW w:w="1276" w:type="dxa"/>
            <w:tcBorders>
              <w:top w:val="single" w:sz="4" w:space="0" w:color="auto"/>
              <w:left w:val="nil"/>
              <w:bottom w:val="single" w:sz="4" w:space="0" w:color="auto"/>
              <w:right w:val="single" w:sz="4" w:space="0" w:color="auto"/>
            </w:tcBorders>
            <w:shd w:val="pct5" w:color="auto" w:fill="auto"/>
            <w:vAlign w:val="center"/>
          </w:tcPr>
          <w:p w:rsidR="00571292" w:rsidRPr="001C6294" w:rsidRDefault="00571292" w:rsidP="008F552C">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vMerge/>
            <w:tcBorders>
              <w:top w:val="nil"/>
              <w:left w:val="nil"/>
              <w:bottom w:val="single" w:sz="4" w:space="0" w:color="auto"/>
              <w:right w:val="single" w:sz="4" w:space="0" w:color="auto"/>
            </w:tcBorders>
            <w:shd w:val="pct10" w:color="auto" w:fill="auto"/>
            <w:vAlign w:val="center"/>
          </w:tcPr>
          <w:p w:rsidR="00571292" w:rsidRPr="001C6294" w:rsidRDefault="00571292" w:rsidP="00A84EBD">
            <w:pPr>
              <w:rPr>
                <w:rFonts w:ascii="Calibri" w:hAnsi="Calibri"/>
                <w:sz w:val="18"/>
                <w:szCs w:val="18"/>
                <w:lang w:val="fr-LU"/>
              </w:rPr>
            </w:pPr>
          </w:p>
        </w:tc>
      </w:tr>
      <w:tr w:rsidR="0090593D"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4.10</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1C6294" w:rsidRDefault="0090593D" w:rsidP="00A84EBD">
            <w:pPr>
              <w:rPr>
                <w:rFonts w:ascii="Calibri" w:hAnsi="Calibri"/>
                <w:sz w:val="18"/>
                <w:szCs w:val="18"/>
                <w:lang w:val="fr-LU"/>
              </w:rPr>
            </w:pPr>
            <w:r w:rsidRPr="001C6294">
              <w:rPr>
                <w:rFonts w:ascii="Calibri" w:hAnsi="Calibri"/>
                <w:b/>
                <w:i/>
                <w:sz w:val="18"/>
                <w:szCs w:val="18"/>
                <w:lang w:val="fr-LU"/>
              </w:rPr>
              <w:t>(6.8.</w:t>
            </w:r>
            <w:r w:rsidR="00562110" w:rsidRPr="001C6294">
              <w:rPr>
                <w:rFonts w:ascii="Calibri" w:hAnsi="Calibri"/>
                <w:b/>
                <w:i/>
                <w:sz w:val="18"/>
                <w:szCs w:val="18"/>
                <w:lang w:val="fr-LU"/>
              </w:rPr>
              <w:t>6</w:t>
            </w:r>
            <w:r w:rsidRPr="001C6294">
              <w:rPr>
                <w:rFonts w:ascii="Calibri" w:hAnsi="Calibri"/>
                <w:b/>
                <w:i/>
                <w:sz w:val="18"/>
                <w:szCs w:val="18"/>
                <w:lang w:val="fr-LU"/>
              </w:rPr>
              <w:t xml:space="preserve">) </w:t>
            </w:r>
            <w:r w:rsidR="00562110" w:rsidRPr="001C6294">
              <w:rPr>
                <w:rFonts w:ascii="Calibri" w:hAnsi="Calibri"/>
                <w:b/>
                <w:i/>
                <w:sz w:val="18"/>
                <w:szCs w:val="18"/>
                <w:lang w:val="fr-LU"/>
              </w:rPr>
              <w:t>Murs et plafond – Tapisserie et peinture</w:t>
            </w:r>
          </w:p>
        </w:tc>
      </w:tr>
      <w:tr w:rsidR="0090593D" w:rsidRPr="00D9000D" w:rsidTr="00F40C7F">
        <w:trPr>
          <w:trHeight w:val="550"/>
        </w:trPr>
        <w:tc>
          <w:tcPr>
            <w:tcW w:w="425" w:type="dxa"/>
            <w:vMerge/>
            <w:tcBorders>
              <w:left w:val="single" w:sz="4" w:space="0" w:color="auto"/>
              <w:bottom w:val="single" w:sz="4" w:space="0" w:color="auto"/>
              <w:right w:val="single" w:sz="4" w:space="0" w:color="auto"/>
            </w:tcBorders>
            <w:shd w:val="clear" w:color="auto" w:fill="DEEAF6"/>
            <w:vAlign w:val="center"/>
          </w:tcPr>
          <w:p w:rsidR="0090593D" w:rsidRPr="00BE5ECD" w:rsidRDefault="0090593D"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90593D" w:rsidRPr="001C6294" w:rsidRDefault="00B85666" w:rsidP="00A84EBD">
            <w:pPr>
              <w:pStyle w:val="Heading3"/>
              <w:spacing w:before="0"/>
              <w:ind w:left="1"/>
              <w:jc w:val="both"/>
              <w:rPr>
                <w:rFonts w:ascii="Calibri" w:hAnsi="Calibri"/>
                <w:sz w:val="18"/>
                <w:szCs w:val="18"/>
                <w:u w:val="none"/>
                <w:lang w:val="fr-FR"/>
              </w:rPr>
            </w:pPr>
            <w:r w:rsidRPr="001C6294">
              <w:rPr>
                <w:rFonts w:ascii="Calibri" w:hAnsi="Calibri"/>
                <w:sz w:val="18"/>
                <w:szCs w:val="18"/>
                <w:u w:val="none"/>
                <w:lang w:val="fr-FR"/>
              </w:rPr>
              <w:t>La</w:t>
            </w:r>
            <w:r w:rsidR="00925107" w:rsidRPr="001C6294">
              <w:rPr>
                <w:rFonts w:ascii="Calibri" w:hAnsi="Calibri"/>
                <w:sz w:val="18"/>
                <w:szCs w:val="18"/>
                <w:u w:val="none"/>
                <w:lang w:val="fr-FR"/>
              </w:rPr>
              <w:t xml:space="preserve"> tapisserie est en papier, peinture minérale ou si l’enduit est laissé apparent/ peinture minérale.</w:t>
            </w:r>
          </w:p>
        </w:tc>
        <w:tc>
          <w:tcPr>
            <w:tcW w:w="1276" w:type="dxa"/>
            <w:tcBorders>
              <w:top w:val="single" w:sz="4" w:space="0" w:color="auto"/>
              <w:left w:val="nil"/>
              <w:bottom w:val="single" w:sz="4" w:space="0" w:color="auto"/>
              <w:right w:val="single" w:sz="4" w:space="0" w:color="auto"/>
            </w:tcBorders>
            <w:shd w:val="pct5" w:color="auto" w:fill="auto"/>
            <w:vAlign w:val="center"/>
          </w:tcPr>
          <w:p w:rsidR="0090593D" w:rsidRPr="001C6294" w:rsidRDefault="0090593D"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90593D" w:rsidRPr="001C6294" w:rsidRDefault="00EC5145" w:rsidP="00A84EBD">
            <w:pPr>
              <w:rPr>
                <w:rFonts w:ascii="Calibri" w:hAnsi="Calibri"/>
                <w:i/>
                <w:sz w:val="18"/>
                <w:szCs w:val="18"/>
                <w:lang w:val="fr-LU"/>
              </w:rPr>
            </w:pPr>
            <w:r w:rsidRPr="001C6294">
              <w:rPr>
                <w:rFonts w:ascii="Calibri" w:hAnsi="Calibri"/>
                <w:i/>
                <w:iCs/>
                <w:sz w:val="16"/>
                <w:szCs w:val="16"/>
                <w:lang w:val="fr-CH" w:eastAsia="de-DE"/>
              </w:rPr>
              <w:t>Factures avec certificats de conformité et devis/explicatifs détaillés</w:t>
            </w:r>
          </w:p>
        </w:tc>
      </w:tr>
      <w:tr w:rsidR="00562110"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562110"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4.11</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62110" w:rsidRPr="001C6294" w:rsidRDefault="00562110" w:rsidP="00A84EBD">
            <w:pPr>
              <w:rPr>
                <w:rFonts w:ascii="Calibri" w:hAnsi="Calibri"/>
                <w:sz w:val="18"/>
                <w:szCs w:val="18"/>
                <w:lang w:val="fr-LU"/>
              </w:rPr>
            </w:pPr>
            <w:r w:rsidRPr="001C6294">
              <w:rPr>
                <w:rFonts w:ascii="Calibri" w:hAnsi="Calibri"/>
                <w:b/>
                <w:i/>
                <w:sz w:val="18"/>
                <w:szCs w:val="18"/>
                <w:lang w:val="fr-LU"/>
              </w:rPr>
              <w:t>(6.8.7) Gaines électriques non composées de PVC</w:t>
            </w:r>
          </w:p>
        </w:tc>
      </w:tr>
      <w:tr w:rsidR="00562110" w:rsidRPr="00D9000D" w:rsidTr="00F40C7F">
        <w:trPr>
          <w:trHeight w:val="550"/>
        </w:trPr>
        <w:tc>
          <w:tcPr>
            <w:tcW w:w="425" w:type="dxa"/>
            <w:vMerge/>
            <w:tcBorders>
              <w:left w:val="single" w:sz="4" w:space="0" w:color="auto"/>
              <w:bottom w:val="single" w:sz="4" w:space="0" w:color="auto"/>
              <w:right w:val="single" w:sz="4" w:space="0" w:color="auto"/>
            </w:tcBorders>
            <w:shd w:val="clear" w:color="auto" w:fill="DEEAF6"/>
            <w:vAlign w:val="center"/>
          </w:tcPr>
          <w:p w:rsidR="00562110" w:rsidRPr="00BE5ECD" w:rsidRDefault="00562110"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62110" w:rsidRPr="001C6294" w:rsidRDefault="00B85666" w:rsidP="00A84EBD">
            <w:pPr>
              <w:pStyle w:val="Heading3"/>
              <w:spacing w:before="0"/>
              <w:ind w:left="1"/>
              <w:jc w:val="both"/>
              <w:rPr>
                <w:rFonts w:ascii="Calibri" w:hAnsi="Calibri"/>
                <w:sz w:val="18"/>
                <w:szCs w:val="18"/>
                <w:u w:val="none"/>
                <w:lang w:val="fr-FR"/>
              </w:rPr>
            </w:pPr>
            <w:r w:rsidRPr="001C6294">
              <w:rPr>
                <w:rFonts w:ascii="Calibri" w:hAnsi="Calibri"/>
                <w:sz w:val="18"/>
                <w:szCs w:val="18"/>
                <w:u w:val="none"/>
                <w:lang w:val="fr-FR"/>
              </w:rPr>
              <w:t>Les</w:t>
            </w:r>
            <w:r w:rsidR="00925107" w:rsidRPr="001C6294">
              <w:rPr>
                <w:rFonts w:ascii="Calibri" w:hAnsi="Calibri"/>
                <w:sz w:val="18"/>
                <w:szCs w:val="18"/>
                <w:u w:val="none"/>
                <w:lang w:val="fr-FR"/>
              </w:rPr>
              <w:t xml:space="preserve"> gaines électriques ne sont pas composées de PVC</w:t>
            </w:r>
          </w:p>
        </w:tc>
        <w:tc>
          <w:tcPr>
            <w:tcW w:w="1276" w:type="dxa"/>
            <w:tcBorders>
              <w:top w:val="single" w:sz="4" w:space="0" w:color="auto"/>
              <w:left w:val="nil"/>
              <w:bottom w:val="single" w:sz="4" w:space="0" w:color="auto"/>
              <w:right w:val="single" w:sz="4" w:space="0" w:color="auto"/>
            </w:tcBorders>
            <w:shd w:val="pct5" w:color="auto" w:fill="auto"/>
            <w:vAlign w:val="center"/>
          </w:tcPr>
          <w:p w:rsidR="00562110" w:rsidRPr="001C6294" w:rsidRDefault="00562110"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562110" w:rsidRPr="001C6294" w:rsidRDefault="00EC5145" w:rsidP="00A84EBD">
            <w:pPr>
              <w:rPr>
                <w:rFonts w:ascii="Calibri" w:hAnsi="Calibri"/>
                <w:i/>
                <w:sz w:val="18"/>
                <w:szCs w:val="18"/>
                <w:lang w:val="fr-LU"/>
              </w:rPr>
            </w:pPr>
            <w:r w:rsidRPr="001C6294">
              <w:rPr>
                <w:rFonts w:ascii="Calibri" w:hAnsi="Calibri"/>
                <w:i/>
                <w:iCs/>
                <w:sz w:val="16"/>
                <w:szCs w:val="16"/>
                <w:lang w:val="fr-CH" w:eastAsia="de-DE"/>
              </w:rPr>
              <w:t>Factures avec certificats de conformité et devis/explicatifs détaillés</w:t>
            </w:r>
          </w:p>
        </w:tc>
      </w:tr>
      <w:tr w:rsidR="00562110"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562110"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4.12</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62110" w:rsidRPr="001C6294" w:rsidRDefault="00562110" w:rsidP="00A84EBD">
            <w:pPr>
              <w:rPr>
                <w:rFonts w:ascii="Calibri" w:hAnsi="Calibri"/>
                <w:sz w:val="18"/>
                <w:szCs w:val="18"/>
                <w:lang w:val="fr-LU"/>
              </w:rPr>
            </w:pPr>
            <w:r w:rsidRPr="001C6294">
              <w:rPr>
                <w:rFonts w:ascii="Calibri" w:hAnsi="Calibri"/>
                <w:b/>
                <w:i/>
                <w:sz w:val="18"/>
                <w:szCs w:val="18"/>
                <w:lang w:val="fr-LU"/>
              </w:rPr>
              <w:t>(6.8.8) Mesurage de la qualité de l’air.</w:t>
            </w:r>
          </w:p>
        </w:tc>
      </w:tr>
      <w:tr w:rsidR="00562110" w:rsidRPr="001C6294" w:rsidTr="00F40C7F">
        <w:trPr>
          <w:trHeight w:val="802"/>
        </w:trPr>
        <w:tc>
          <w:tcPr>
            <w:tcW w:w="425" w:type="dxa"/>
            <w:vMerge/>
            <w:tcBorders>
              <w:left w:val="single" w:sz="4" w:space="0" w:color="auto"/>
              <w:bottom w:val="single" w:sz="4" w:space="0" w:color="auto"/>
              <w:right w:val="single" w:sz="4" w:space="0" w:color="auto"/>
            </w:tcBorders>
            <w:shd w:val="clear" w:color="auto" w:fill="DEEAF6"/>
            <w:vAlign w:val="center"/>
          </w:tcPr>
          <w:p w:rsidR="00562110" w:rsidRPr="00BE5ECD" w:rsidRDefault="00562110" w:rsidP="00A84EBD">
            <w:pPr>
              <w:ind w:left="-113" w:right="-113"/>
              <w:jc w:val="center"/>
              <w:rPr>
                <w:rFonts w:ascii="Calibri" w:hAnsi="Calibri"/>
                <w:b/>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562110" w:rsidRPr="001C6294" w:rsidRDefault="00B85666" w:rsidP="00A84EBD">
            <w:pPr>
              <w:rPr>
                <w:rFonts w:ascii="Calibri" w:hAnsi="Calibri"/>
                <w:sz w:val="18"/>
                <w:szCs w:val="18"/>
                <w:lang w:val="fr-LU"/>
              </w:rPr>
            </w:pPr>
            <w:r w:rsidRPr="001C6294">
              <w:rPr>
                <w:rFonts w:ascii="Calibri" w:hAnsi="Calibri"/>
                <w:sz w:val="18"/>
                <w:szCs w:val="18"/>
                <w:lang w:val="fr-LU"/>
              </w:rPr>
              <w:t>U</w:t>
            </w:r>
            <w:r w:rsidR="00925107" w:rsidRPr="001C6294">
              <w:rPr>
                <w:rFonts w:ascii="Calibri" w:hAnsi="Calibri"/>
                <w:sz w:val="18"/>
                <w:szCs w:val="18"/>
                <w:lang w:val="fr-FR"/>
              </w:rPr>
              <w:t>n mesurage de la qualité de l‘air  prouve que les taux de polluants mesurés ne dépassent pas les taux de polluants de références indiqués dans le rapport.</w:t>
            </w:r>
          </w:p>
        </w:tc>
        <w:tc>
          <w:tcPr>
            <w:tcW w:w="1276" w:type="dxa"/>
            <w:tcBorders>
              <w:top w:val="single" w:sz="4" w:space="0" w:color="auto"/>
              <w:left w:val="nil"/>
              <w:bottom w:val="single" w:sz="4" w:space="0" w:color="auto"/>
              <w:right w:val="single" w:sz="4" w:space="0" w:color="auto"/>
            </w:tcBorders>
            <w:shd w:val="pct5" w:color="auto" w:fill="auto"/>
            <w:vAlign w:val="center"/>
          </w:tcPr>
          <w:p w:rsidR="00562110" w:rsidRPr="001C6294" w:rsidRDefault="008F552C"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562110" w:rsidRPr="001C6294" w:rsidRDefault="00EC5145" w:rsidP="00A84EBD">
            <w:pPr>
              <w:rPr>
                <w:rFonts w:ascii="Calibri" w:hAnsi="Calibri"/>
                <w:i/>
                <w:sz w:val="18"/>
                <w:szCs w:val="18"/>
                <w:lang w:val="fr-LU"/>
              </w:rPr>
            </w:pPr>
            <w:r w:rsidRPr="001C6294">
              <w:rPr>
                <w:rFonts w:ascii="Calibri" w:hAnsi="Calibri"/>
                <w:i/>
                <w:iCs/>
                <w:sz w:val="16"/>
                <w:szCs w:val="16"/>
                <w:lang w:val="fr-FR" w:eastAsia="de-DE"/>
              </w:rPr>
              <w:t>Rapport</w:t>
            </w:r>
          </w:p>
        </w:tc>
      </w:tr>
      <w:tr w:rsidR="00925107" w:rsidRPr="00D9000D" w:rsidTr="00F40C7F">
        <w:trPr>
          <w:trHeight w:val="47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925107" w:rsidRPr="00BE5ECD" w:rsidRDefault="00E25A32" w:rsidP="00A84EBD">
            <w:pPr>
              <w:ind w:left="-113" w:right="-113"/>
              <w:jc w:val="center"/>
              <w:rPr>
                <w:rFonts w:ascii="Calibri" w:hAnsi="Calibri"/>
                <w:b/>
                <w:sz w:val="14"/>
                <w:szCs w:val="14"/>
                <w:lang w:val="fr-LU"/>
              </w:rPr>
            </w:pPr>
            <w:r w:rsidRPr="00BE5ECD">
              <w:rPr>
                <w:rFonts w:ascii="Calibri" w:hAnsi="Calibri"/>
                <w:b/>
                <w:sz w:val="14"/>
                <w:szCs w:val="14"/>
                <w:lang w:val="fr-LU"/>
              </w:rPr>
              <w:t>4.1</w:t>
            </w:r>
            <w:r w:rsidR="00925107" w:rsidRPr="00BE5ECD">
              <w:rPr>
                <w:rFonts w:ascii="Calibri" w:hAnsi="Calibri"/>
                <w:b/>
                <w:sz w:val="14"/>
                <w:szCs w:val="14"/>
                <w:lang w:val="fr-LU"/>
              </w:rPr>
              <w:t>3</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25107" w:rsidRPr="001C6294" w:rsidRDefault="00925107" w:rsidP="00EC5145">
            <w:pPr>
              <w:rPr>
                <w:rFonts w:ascii="Calibri" w:hAnsi="Calibri"/>
                <w:sz w:val="18"/>
                <w:szCs w:val="18"/>
                <w:lang w:val="fr-LU"/>
              </w:rPr>
            </w:pPr>
            <w:r w:rsidRPr="001C6294">
              <w:rPr>
                <w:rFonts w:ascii="Calibri" w:hAnsi="Calibri"/>
                <w:b/>
                <w:i/>
                <w:sz w:val="18"/>
                <w:szCs w:val="18"/>
                <w:lang w:val="fr-LU"/>
              </w:rPr>
              <w:t>(</w:t>
            </w:r>
            <w:r w:rsidR="00B85666" w:rsidRPr="001C6294">
              <w:rPr>
                <w:rFonts w:ascii="Calibri" w:hAnsi="Calibri"/>
                <w:b/>
                <w:i/>
                <w:sz w:val="18"/>
                <w:szCs w:val="18"/>
                <w:lang w:val="fr-LU"/>
              </w:rPr>
              <w:t>6.3</w:t>
            </w:r>
            <w:r w:rsidRPr="001C6294">
              <w:rPr>
                <w:rFonts w:ascii="Calibri" w:hAnsi="Calibri"/>
                <w:b/>
                <w:i/>
                <w:sz w:val="18"/>
                <w:szCs w:val="18"/>
                <w:lang w:val="fr-LU"/>
              </w:rPr>
              <w:t xml:space="preserve">.1) </w:t>
            </w:r>
            <w:r w:rsidR="00B85666" w:rsidRPr="001C6294">
              <w:rPr>
                <w:rFonts w:ascii="Calibri" w:hAnsi="Calibri"/>
                <w:b/>
                <w:i/>
                <w:sz w:val="18"/>
                <w:szCs w:val="18"/>
                <w:lang w:val="fr-LU"/>
              </w:rPr>
              <w:t>Conception universelle (peut être ajouté à la sélection de critères de durabilité de la catégorie « Fonctionnalité »)</w:t>
            </w:r>
            <w:r w:rsidR="00EC5145" w:rsidRPr="001C6294">
              <w:rPr>
                <w:rFonts w:ascii="Calibri" w:hAnsi="Calibri"/>
                <w:b/>
                <w:i/>
                <w:sz w:val="18"/>
                <w:szCs w:val="18"/>
                <w:lang w:val="fr-LU"/>
              </w:rPr>
              <w:t xml:space="preserve"> </w:t>
            </w:r>
          </w:p>
        </w:tc>
      </w:tr>
      <w:tr w:rsidR="00925107" w:rsidRPr="00D9000D" w:rsidTr="00F40C7F">
        <w:trPr>
          <w:trHeight w:val="397"/>
        </w:trPr>
        <w:tc>
          <w:tcPr>
            <w:tcW w:w="425" w:type="dxa"/>
            <w:vMerge/>
            <w:tcBorders>
              <w:left w:val="single" w:sz="4" w:space="0" w:color="auto"/>
              <w:bottom w:val="single" w:sz="4" w:space="0" w:color="auto"/>
              <w:right w:val="single" w:sz="4" w:space="0" w:color="auto"/>
            </w:tcBorders>
            <w:shd w:val="clear" w:color="auto" w:fill="DEEAF6"/>
            <w:vAlign w:val="center"/>
          </w:tcPr>
          <w:p w:rsidR="00925107" w:rsidRPr="001C6294" w:rsidRDefault="00925107" w:rsidP="00A84EBD">
            <w:pPr>
              <w:ind w:left="-113" w:right="-113"/>
              <w:jc w:val="center"/>
              <w:rPr>
                <w:rFonts w:ascii="Calibri" w:hAnsi="Calibri"/>
                <w:sz w:val="14"/>
                <w:szCs w:val="14"/>
                <w:lang w:val="fr-LU"/>
              </w:rPr>
            </w:pPr>
          </w:p>
        </w:tc>
        <w:tc>
          <w:tcPr>
            <w:tcW w:w="6663" w:type="dxa"/>
            <w:tcBorders>
              <w:top w:val="single" w:sz="4" w:space="0" w:color="auto"/>
              <w:left w:val="single" w:sz="4" w:space="0" w:color="auto"/>
              <w:bottom w:val="single" w:sz="4" w:space="0" w:color="auto"/>
              <w:right w:val="single" w:sz="4" w:space="0" w:color="auto"/>
            </w:tcBorders>
            <w:shd w:val="clear" w:color="auto" w:fill="DEEAF6"/>
            <w:vAlign w:val="center"/>
          </w:tcPr>
          <w:p w:rsidR="00B85666" w:rsidRPr="001C6294" w:rsidRDefault="00B85666" w:rsidP="00B85666">
            <w:pPr>
              <w:spacing w:before="120"/>
              <w:rPr>
                <w:rFonts w:ascii="Calibri" w:hAnsi="Calibri"/>
                <w:sz w:val="18"/>
                <w:szCs w:val="18"/>
                <w:lang w:val="fr-FR"/>
              </w:rPr>
            </w:pPr>
            <w:r w:rsidRPr="001C6294">
              <w:rPr>
                <w:rFonts w:ascii="Calibri" w:hAnsi="Calibri"/>
                <w:sz w:val="18"/>
                <w:szCs w:val="18"/>
                <w:lang w:val="fr-FR"/>
              </w:rPr>
              <w:t>L’ensemble des exigences suivantes est respecté (bâtiment et alentours extérieurs) :</w:t>
            </w:r>
          </w:p>
          <w:p w:rsidR="00B85666" w:rsidRPr="001C6294" w:rsidRDefault="00B85666" w:rsidP="00B85666">
            <w:pPr>
              <w:spacing w:before="120"/>
              <w:rPr>
                <w:rFonts w:ascii="Calibri" w:hAnsi="Calibri"/>
                <w:sz w:val="18"/>
                <w:szCs w:val="18"/>
                <w:lang w:val="fr-FR"/>
              </w:rPr>
            </w:pPr>
            <w:r w:rsidRPr="001C6294">
              <w:rPr>
                <w:rFonts w:ascii="Calibri" w:hAnsi="Calibri"/>
                <w:sz w:val="18"/>
                <w:szCs w:val="18"/>
                <w:lang w:val="fr-FR"/>
              </w:rPr>
              <w:t>Bâtiment : évaluation des points suivants (pour les résidences : seulement les unités de logement concernés et l’accès) :</w:t>
            </w:r>
          </w:p>
          <w:p w:rsidR="00B85666" w:rsidRPr="001C6294" w:rsidRDefault="00B85666" w:rsidP="00B85666">
            <w:pPr>
              <w:numPr>
                <w:ilvl w:val="0"/>
                <w:numId w:val="37"/>
              </w:numPr>
              <w:ind w:left="427" w:hanging="284"/>
              <w:rPr>
                <w:rFonts w:ascii="Calibri" w:hAnsi="Calibri"/>
                <w:sz w:val="18"/>
                <w:szCs w:val="18"/>
                <w:lang w:val="fr-FR"/>
              </w:rPr>
            </w:pPr>
            <w:r w:rsidRPr="001C6294">
              <w:rPr>
                <w:rFonts w:ascii="Calibri" w:hAnsi="Calibri"/>
                <w:sz w:val="18"/>
                <w:szCs w:val="18"/>
                <w:lang w:val="fr-FR"/>
              </w:rPr>
              <w:t>Porte d’entrée et portes intérieures 22 ≥ 0,90 m, c.à.d. largeur de passage &gt; 0,90 m.</w:t>
            </w:r>
          </w:p>
          <w:p w:rsidR="00B85666" w:rsidRPr="001C6294" w:rsidRDefault="00B85666" w:rsidP="00B85666">
            <w:pPr>
              <w:numPr>
                <w:ilvl w:val="0"/>
                <w:numId w:val="37"/>
              </w:numPr>
              <w:ind w:left="427" w:hanging="284"/>
              <w:rPr>
                <w:rFonts w:ascii="Calibri" w:hAnsi="Calibri"/>
                <w:sz w:val="18"/>
                <w:szCs w:val="18"/>
                <w:lang w:val="fr-FR"/>
              </w:rPr>
            </w:pPr>
            <w:r w:rsidRPr="001C6294">
              <w:rPr>
                <w:rFonts w:ascii="Calibri" w:hAnsi="Calibri"/>
                <w:sz w:val="18"/>
                <w:szCs w:val="18"/>
                <w:lang w:val="fr-FR"/>
              </w:rPr>
              <w:t>Passages et couloirs &gt; 1,50 m de large ou ponctuellement 1,0m (si présence d’espaces de manœuvre de 1,50 m x 1,50 m tous les 15 m)</w:t>
            </w:r>
          </w:p>
          <w:p w:rsidR="00B85666" w:rsidRPr="001C6294" w:rsidRDefault="00B85666" w:rsidP="00B85666">
            <w:pPr>
              <w:numPr>
                <w:ilvl w:val="0"/>
                <w:numId w:val="37"/>
              </w:numPr>
              <w:ind w:left="427" w:hanging="284"/>
              <w:rPr>
                <w:rFonts w:ascii="Calibri" w:hAnsi="Calibri"/>
                <w:sz w:val="18"/>
                <w:szCs w:val="18"/>
                <w:lang w:val="fr-FR"/>
              </w:rPr>
            </w:pPr>
            <w:r w:rsidRPr="001C6294">
              <w:rPr>
                <w:rFonts w:ascii="Calibri" w:hAnsi="Calibri"/>
                <w:sz w:val="18"/>
                <w:szCs w:val="18"/>
                <w:lang w:val="fr-FR"/>
              </w:rPr>
              <w:t xml:space="preserve">Tous les niveaux, espaces de vie, espaces extérieurs relatifs et pièces auxiliaires nécessaire sont accessibles sans seuil. </w:t>
            </w:r>
          </w:p>
          <w:p w:rsidR="00B85666" w:rsidRPr="001C6294" w:rsidRDefault="00B85666" w:rsidP="00B85666">
            <w:pPr>
              <w:numPr>
                <w:ilvl w:val="0"/>
                <w:numId w:val="37"/>
              </w:numPr>
              <w:ind w:left="427" w:hanging="284"/>
              <w:rPr>
                <w:rFonts w:ascii="Calibri" w:hAnsi="Calibri"/>
                <w:sz w:val="18"/>
                <w:szCs w:val="18"/>
                <w:lang w:val="fr-FR"/>
              </w:rPr>
            </w:pPr>
            <w:r w:rsidRPr="001C6294">
              <w:rPr>
                <w:rFonts w:ascii="Calibri" w:hAnsi="Calibri"/>
                <w:sz w:val="18"/>
                <w:szCs w:val="18"/>
                <w:lang w:val="fr-FR"/>
              </w:rPr>
              <w:t>Aucun extincteur, radiateur, mains courantes etc. ne pénètrent dans les zones de circulations définies ci-dessus.</w:t>
            </w:r>
          </w:p>
          <w:p w:rsidR="00B85666" w:rsidRPr="001C6294" w:rsidRDefault="00B85666" w:rsidP="00B85666">
            <w:pPr>
              <w:numPr>
                <w:ilvl w:val="0"/>
                <w:numId w:val="37"/>
              </w:numPr>
              <w:ind w:left="427" w:hanging="284"/>
              <w:rPr>
                <w:rFonts w:ascii="Calibri" w:hAnsi="Calibri"/>
                <w:sz w:val="18"/>
                <w:szCs w:val="18"/>
                <w:lang w:val="fr-FR"/>
              </w:rPr>
            </w:pPr>
            <w:r w:rsidRPr="001C6294">
              <w:rPr>
                <w:rFonts w:ascii="Calibri" w:hAnsi="Calibri"/>
                <w:sz w:val="18"/>
                <w:szCs w:val="18"/>
                <w:lang w:val="fr-FR"/>
              </w:rPr>
              <w:t>Dimensions minimales pour ascenseurs : 1,1 m x 1,4 m (largeurs de porte 0,90 m) avec zone d’attente: 1,5 m x 1,5 m. Pour les maisons unifamiliales, la présence d’un monte-escaliers représente une alternative.</w:t>
            </w:r>
          </w:p>
          <w:p w:rsidR="00B85666" w:rsidRPr="001C6294" w:rsidRDefault="00B85666" w:rsidP="00B85666">
            <w:pPr>
              <w:numPr>
                <w:ilvl w:val="0"/>
                <w:numId w:val="37"/>
              </w:numPr>
              <w:ind w:left="427" w:hanging="284"/>
              <w:rPr>
                <w:rFonts w:ascii="Calibri" w:hAnsi="Calibri"/>
                <w:sz w:val="18"/>
                <w:szCs w:val="18"/>
                <w:lang w:val="fr-FR"/>
              </w:rPr>
            </w:pPr>
            <w:r w:rsidRPr="001C6294">
              <w:rPr>
                <w:rFonts w:ascii="Calibri" w:hAnsi="Calibri"/>
                <w:sz w:val="18"/>
                <w:szCs w:val="18"/>
                <w:lang w:val="fr-FR"/>
              </w:rPr>
              <w:t>Pas de volés d’escaliers ou rampes descendantes en face des portes de l’ascenseur.</w:t>
            </w:r>
          </w:p>
          <w:p w:rsidR="00B85666" w:rsidRPr="001C6294" w:rsidRDefault="00B85666" w:rsidP="00B85666">
            <w:pPr>
              <w:numPr>
                <w:ilvl w:val="0"/>
                <w:numId w:val="37"/>
              </w:numPr>
              <w:ind w:left="427" w:hanging="284"/>
              <w:rPr>
                <w:rFonts w:ascii="Calibri" w:hAnsi="Calibri"/>
                <w:sz w:val="18"/>
                <w:szCs w:val="18"/>
                <w:lang w:val="fr-FR"/>
              </w:rPr>
            </w:pPr>
            <w:r w:rsidRPr="001C6294">
              <w:rPr>
                <w:rFonts w:ascii="Calibri" w:hAnsi="Calibri"/>
                <w:sz w:val="18"/>
                <w:szCs w:val="18"/>
                <w:lang w:val="fr-FR"/>
              </w:rPr>
              <w:t xml:space="preserve">Des espaces de manœuvre en nombre suffisants d’au moins 1,5 m x 1,5 m doivent être prévus dans les pièces de vie et de nuit ainsi que dans la cuisine et les sanitaires. Eventuellement des parties de WC, de lavabos suspendus ou de bac de douche sans seuil peuvent dépasser dans l’espace de manœuvre. Les espaces nécessaires latérales aux WC etc. doivent être garantit. </w:t>
            </w:r>
          </w:p>
          <w:p w:rsidR="00B85666" w:rsidRPr="001C6294" w:rsidRDefault="00B85666" w:rsidP="00B85666">
            <w:pPr>
              <w:numPr>
                <w:ilvl w:val="0"/>
                <w:numId w:val="37"/>
              </w:numPr>
              <w:ind w:left="427" w:hanging="284"/>
              <w:rPr>
                <w:rFonts w:ascii="Calibri" w:hAnsi="Calibri"/>
                <w:sz w:val="18"/>
                <w:szCs w:val="18"/>
                <w:lang w:val="fr-FR"/>
              </w:rPr>
            </w:pPr>
            <w:r w:rsidRPr="001C6294">
              <w:rPr>
                <w:rFonts w:ascii="Calibri" w:hAnsi="Calibri"/>
                <w:sz w:val="18"/>
                <w:szCs w:val="18"/>
                <w:lang w:val="fr-FR"/>
              </w:rPr>
              <w:t>Mains courantes conformes pour tous les escaliers</w:t>
            </w:r>
          </w:p>
          <w:p w:rsidR="00B85666" w:rsidRPr="001C6294" w:rsidRDefault="00B85666" w:rsidP="001A2011">
            <w:pPr>
              <w:spacing w:before="120"/>
              <w:rPr>
                <w:rFonts w:ascii="Calibri" w:hAnsi="Calibri"/>
                <w:sz w:val="18"/>
                <w:szCs w:val="18"/>
                <w:lang w:val="fr-FR"/>
              </w:rPr>
            </w:pPr>
            <w:r w:rsidRPr="001C6294">
              <w:rPr>
                <w:rFonts w:ascii="Calibri" w:hAnsi="Calibri"/>
                <w:sz w:val="18"/>
                <w:szCs w:val="18"/>
                <w:lang w:val="fr-FR"/>
              </w:rPr>
              <w:t>Alentours extérieurs :</w:t>
            </w:r>
          </w:p>
          <w:p w:rsidR="00B85666" w:rsidRPr="001C6294" w:rsidRDefault="00B85666" w:rsidP="00B85666">
            <w:pPr>
              <w:numPr>
                <w:ilvl w:val="0"/>
                <w:numId w:val="38"/>
              </w:numPr>
              <w:ind w:left="427" w:hanging="284"/>
              <w:rPr>
                <w:rFonts w:ascii="Calibri" w:hAnsi="Calibri"/>
                <w:sz w:val="18"/>
                <w:szCs w:val="18"/>
                <w:lang w:val="fr-FR"/>
              </w:rPr>
            </w:pPr>
            <w:r w:rsidRPr="001C6294">
              <w:rPr>
                <w:rFonts w:ascii="Calibri" w:hAnsi="Calibri"/>
                <w:sz w:val="18"/>
                <w:szCs w:val="18"/>
                <w:lang w:val="fr-FR"/>
              </w:rPr>
              <w:t>Toutes les surfaces doivent être stables et planes</w:t>
            </w:r>
          </w:p>
          <w:p w:rsidR="00B85666" w:rsidRPr="001C6294" w:rsidRDefault="00B85666" w:rsidP="00B85666">
            <w:pPr>
              <w:numPr>
                <w:ilvl w:val="0"/>
                <w:numId w:val="38"/>
              </w:numPr>
              <w:ind w:left="427" w:hanging="284"/>
              <w:rPr>
                <w:rFonts w:ascii="Calibri" w:hAnsi="Calibri"/>
                <w:sz w:val="18"/>
                <w:szCs w:val="18"/>
                <w:lang w:val="fr-FR"/>
              </w:rPr>
            </w:pPr>
            <w:r w:rsidRPr="001C6294">
              <w:rPr>
                <w:rFonts w:ascii="Calibri" w:hAnsi="Calibri"/>
                <w:sz w:val="18"/>
                <w:szCs w:val="18"/>
                <w:lang w:val="fr-FR"/>
              </w:rPr>
              <w:t>Pentes des voies accès : &lt; 2,0% transversalement et &lt; 3,0% longitudinalement</w:t>
            </w:r>
          </w:p>
          <w:p w:rsidR="00B85666" w:rsidRPr="001C6294" w:rsidRDefault="00B85666" w:rsidP="00B85666">
            <w:pPr>
              <w:numPr>
                <w:ilvl w:val="0"/>
                <w:numId w:val="38"/>
              </w:numPr>
              <w:ind w:left="427" w:hanging="284"/>
              <w:rPr>
                <w:rFonts w:ascii="Calibri" w:hAnsi="Calibri"/>
                <w:sz w:val="18"/>
                <w:szCs w:val="18"/>
                <w:lang w:val="fr-FR"/>
              </w:rPr>
            </w:pPr>
            <w:r w:rsidRPr="001C6294">
              <w:rPr>
                <w:rFonts w:ascii="Calibri" w:hAnsi="Calibri"/>
                <w:sz w:val="18"/>
                <w:szCs w:val="18"/>
                <w:lang w:val="fr-FR"/>
              </w:rPr>
              <w:t>Largeur des voies d’accès &gt;1,5m</w:t>
            </w:r>
          </w:p>
          <w:p w:rsidR="00925107" w:rsidRPr="001C6294" w:rsidRDefault="00B85666" w:rsidP="00BE5ECD">
            <w:pPr>
              <w:numPr>
                <w:ilvl w:val="0"/>
                <w:numId w:val="38"/>
              </w:numPr>
              <w:spacing w:after="120"/>
              <w:ind w:left="427" w:hanging="284"/>
              <w:rPr>
                <w:rFonts w:ascii="Calibri" w:hAnsi="Calibri"/>
                <w:sz w:val="18"/>
                <w:szCs w:val="18"/>
                <w:lang w:val="fr-FR"/>
              </w:rPr>
            </w:pPr>
            <w:r w:rsidRPr="001C6294">
              <w:rPr>
                <w:rFonts w:ascii="Calibri" w:hAnsi="Calibri"/>
                <w:sz w:val="18"/>
                <w:szCs w:val="18"/>
                <w:lang w:val="fr-FR"/>
              </w:rPr>
              <w:t>Rampes éventuelles : pentes &lt; 6,0% et longueur maximale de 6m avec surfaces de manœuvres d’au moins 1,5m x 1,5m en amont et en aval.</w:t>
            </w:r>
          </w:p>
        </w:tc>
        <w:tc>
          <w:tcPr>
            <w:tcW w:w="1276" w:type="dxa"/>
            <w:tcBorders>
              <w:top w:val="single" w:sz="4" w:space="0" w:color="auto"/>
              <w:left w:val="nil"/>
              <w:bottom w:val="single" w:sz="4" w:space="0" w:color="auto"/>
              <w:right w:val="single" w:sz="4" w:space="0" w:color="auto"/>
            </w:tcBorders>
            <w:shd w:val="pct5" w:color="auto" w:fill="auto"/>
            <w:vAlign w:val="center"/>
          </w:tcPr>
          <w:p w:rsidR="00925107" w:rsidRPr="001C6294" w:rsidRDefault="008F552C" w:rsidP="004B5143">
            <w:pPr>
              <w:jc w:val="center"/>
              <w:rPr>
                <w:rFonts w:ascii="Calibri" w:hAnsi="Calibri"/>
                <w:sz w:val="18"/>
                <w:szCs w:val="18"/>
                <w:lang w:val="fr-LU"/>
              </w:rPr>
            </w:pPr>
            <w:r w:rsidRPr="001C6294">
              <w:rPr>
                <w:rFonts w:ascii="Calibri" w:hAnsi="Calibri"/>
                <w:sz w:val="18"/>
                <w:szCs w:val="18"/>
                <w:lang w:val="fr-LU"/>
              </w:rPr>
              <w:fldChar w:fldCharType="begin">
                <w:ffData>
                  <w:name w:val="Check2"/>
                  <w:enabled/>
                  <w:calcOnExit w:val="0"/>
                  <w:checkBox>
                    <w:sizeAuto/>
                    <w:default w:val="0"/>
                    <w:checked w:val="0"/>
                  </w:checkBox>
                </w:ffData>
              </w:fldChar>
            </w:r>
            <w:r w:rsidRPr="001C6294">
              <w:rPr>
                <w:rFonts w:ascii="Calibri" w:hAnsi="Calibri"/>
                <w:sz w:val="18"/>
                <w:szCs w:val="18"/>
                <w:lang w:val="fr-LU"/>
              </w:rPr>
              <w:instrText xml:space="preserve"> FORMCHECKBOX </w:instrText>
            </w:r>
            <w:r w:rsidR="00F21F33">
              <w:rPr>
                <w:rFonts w:ascii="Calibri" w:hAnsi="Calibri"/>
                <w:sz w:val="18"/>
                <w:szCs w:val="18"/>
                <w:lang w:val="fr-LU"/>
              </w:rPr>
            </w:r>
            <w:r w:rsidR="00F21F33">
              <w:rPr>
                <w:rFonts w:ascii="Calibri" w:hAnsi="Calibri"/>
                <w:sz w:val="18"/>
                <w:szCs w:val="18"/>
                <w:lang w:val="fr-LU"/>
              </w:rPr>
              <w:fldChar w:fldCharType="separate"/>
            </w:r>
            <w:r w:rsidRPr="001C6294">
              <w:rPr>
                <w:rFonts w:ascii="Calibri" w:hAnsi="Calibri"/>
                <w:sz w:val="18"/>
                <w:szCs w:val="18"/>
                <w:lang w:val="fr-LU"/>
              </w:rPr>
              <w:fldChar w:fldCharType="end"/>
            </w:r>
            <w:r w:rsidRPr="001C6294">
              <w:rPr>
                <w:rFonts w:ascii="Calibri" w:hAnsi="Calibri"/>
                <w:sz w:val="18"/>
                <w:szCs w:val="18"/>
                <w:lang w:val="fr-LU"/>
              </w:rPr>
              <w:t xml:space="preserve"> </w:t>
            </w:r>
          </w:p>
        </w:tc>
        <w:tc>
          <w:tcPr>
            <w:tcW w:w="2551" w:type="dxa"/>
            <w:tcBorders>
              <w:top w:val="single" w:sz="4" w:space="0" w:color="auto"/>
              <w:left w:val="nil"/>
              <w:bottom w:val="single" w:sz="4" w:space="0" w:color="auto"/>
              <w:right w:val="single" w:sz="4" w:space="0" w:color="auto"/>
            </w:tcBorders>
            <w:shd w:val="pct10" w:color="auto" w:fill="auto"/>
            <w:vAlign w:val="center"/>
          </w:tcPr>
          <w:p w:rsidR="00925107" w:rsidRPr="001C6294" w:rsidRDefault="00EC5145" w:rsidP="00A84EBD">
            <w:pPr>
              <w:rPr>
                <w:rFonts w:ascii="Calibri" w:hAnsi="Calibri"/>
                <w:i/>
                <w:sz w:val="18"/>
                <w:szCs w:val="18"/>
                <w:lang w:val="fr-LU"/>
              </w:rPr>
            </w:pPr>
            <w:r w:rsidRPr="001C6294">
              <w:rPr>
                <w:rFonts w:ascii="Calibri" w:hAnsi="Calibri"/>
                <w:i/>
                <w:iCs/>
                <w:sz w:val="16"/>
                <w:szCs w:val="16"/>
                <w:lang w:val="fr-CH" w:eastAsia="de-DE"/>
              </w:rPr>
              <w:t>Plans avec annotations concernant les distances, chemins et preuves de la conception universelles pour les logements concernés</w:t>
            </w:r>
          </w:p>
        </w:tc>
      </w:tr>
    </w:tbl>
    <w:p w:rsidR="00853A16" w:rsidRPr="001F23F0" w:rsidRDefault="006030E8">
      <w:pPr>
        <w:rPr>
          <w:lang w:val="fr-LU"/>
        </w:rPr>
      </w:pPr>
      <w:r w:rsidRPr="001C6294">
        <w:rPr>
          <w:rFonts w:ascii="Calibri" w:hAnsi="Calibri" w:cs="Arial"/>
          <w:sz w:val="18"/>
          <w:szCs w:val="18"/>
          <w:lang w:val="fr-FR"/>
        </w:rP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52DF9" w:rsidTr="00AA3D5C">
        <w:trPr>
          <w:trHeight w:val="340"/>
        </w:trPr>
        <w:tc>
          <w:tcPr>
            <w:tcW w:w="10490" w:type="dxa"/>
            <w:shd w:val="clear" w:color="auto" w:fill="FF0000"/>
            <w:vAlign w:val="center"/>
          </w:tcPr>
          <w:p w:rsidR="00E52DF9" w:rsidRPr="00F40C7F" w:rsidRDefault="00E52DF9" w:rsidP="00AA3D5C">
            <w:pPr>
              <w:jc w:val="center"/>
              <w:rPr>
                <w:b/>
                <w:sz w:val="22"/>
              </w:rPr>
            </w:pPr>
            <w:r w:rsidRPr="00F40C7F">
              <w:rPr>
                <w:rFonts w:ascii="Calibri" w:hAnsi="Calibri"/>
                <w:b/>
                <w:color w:val="FFFFFF"/>
                <w:sz w:val="22"/>
              </w:rPr>
              <w:lastRenderedPageBreak/>
              <w:t>5</w:t>
            </w:r>
            <w:r w:rsidRPr="00F40C7F">
              <w:rPr>
                <w:rFonts w:ascii="Calibri" w:hAnsi="Calibri"/>
                <w:b/>
                <w:color w:val="FFFFFF"/>
                <w:sz w:val="22"/>
                <w:shd w:val="clear" w:color="auto" w:fill="FF0000"/>
              </w:rPr>
              <w:t>. Informations concernant le déclarant</w:t>
            </w:r>
          </w:p>
        </w:tc>
      </w:tr>
    </w:tbl>
    <w:p w:rsidR="00E52DF9" w:rsidRDefault="00E52DF9"/>
    <w:tbl>
      <w:tblPr>
        <w:tblW w:w="10915"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
        <w:gridCol w:w="1814"/>
        <w:gridCol w:w="1085"/>
        <w:gridCol w:w="719"/>
        <w:gridCol w:w="45"/>
        <w:gridCol w:w="711"/>
        <w:gridCol w:w="1990"/>
        <w:gridCol w:w="1425"/>
        <w:gridCol w:w="2701"/>
      </w:tblGrid>
      <w:tr w:rsidR="00596C97" w:rsidRPr="001C6294" w:rsidTr="00F40C7F">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BE5ECD" w:rsidRDefault="006C39CA" w:rsidP="001C244A">
            <w:pPr>
              <w:ind w:left="-113" w:right="-113"/>
              <w:jc w:val="center"/>
              <w:rPr>
                <w:rFonts w:ascii="Calibri" w:hAnsi="Calibri"/>
                <w:b/>
                <w:bCs/>
                <w:sz w:val="14"/>
                <w:szCs w:val="14"/>
                <w:lang w:val="fr-CH"/>
              </w:rPr>
            </w:pPr>
            <w:r w:rsidRPr="00BE5ECD">
              <w:rPr>
                <w:rFonts w:ascii="Calibri" w:hAnsi="Calibri"/>
                <w:b/>
                <w:sz w:val="14"/>
                <w:szCs w:val="14"/>
                <w:lang w:val="fr-LU"/>
              </w:rPr>
              <w:t>5.01</w:t>
            </w:r>
          </w:p>
        </w:tc>
        <w:tc>
          <w:tcPr>
            <w:tcW w:w="289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1C6294" w:rsidRDefault="00596C97" w:rsidP="00B94394">
            <w:pPr>
              <w:pStyle w:val="FootnoteText"/>
              <w:rPr>
                <w:rFonts w:ascii="Calibri" w:hAnsi="Calibri"/>
                <w:bCs/>
                <w:iCs/>
                <w:sz w:val="18"/>
                <w:szCs w:val="18"/>
                <w:lang w:val="fr-FR"/>
              </w:rPr>
            </w:pPr>
            <w:r w:rsidRPr="001C6294">
              <w:rPr>
                <w:rFonts w:ascii="Calibri" w:hAnsi="Calibri"/>
                <w:bCs/>
                <w:iCs/>
                <w:sz w:val="18"/>
                <w:szCs w:val="18"/>
                <w:lang w:val="fr-FR"/>
              </w:rPr>
              <w:t>Nom :</w:t>
            </w:r>
          </w:p>
        </w:tc>
        <w:tc>
          <w:tcPr>
            <w:tcW w:w="7591"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596C97" w:rsidRPr="001C6294" w:rsidRDefault="009741AF" w:rsidP="00B94394">
            <w:pPr>
              <w:rPr>
                <w:rFonts w:ascii="Calibri" w:hAnsi="Calibri"/>
                <w:sz w:val="18"/>
                <w:szCs w:val="18"/>
                <w:u w:val="single"/>
                <w:lang w:val="fr-FR"/>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596C97" w:rsidRPr="001C6294" w:rsidTr="00F40C7F">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BE5ECD" w:rsidRDefault="00596C97" w:rsidP="001C244A">
            <w:pPr>
              <w:ind w:left="-113" w:right="-113"/>
              <w:jc w:val="center"/>
              <w:rPr>
                <w:rFonts w:ascii="Calibri" w:hAnsi="Calibri"/>
                <w:b/>
                <w:bCs/>
                <w:sz w:val="14"/>
                <w:szCs w:val="14"/>
                <w:lang w:val="fr-CH"/>
              </w:rPr>
            </w:pPr>
            <w:r w:rsidRPr="00BE5ECD">
              <w:rPr>
                <w:rFonts w:ascii="Calibri" w:hAnsi="Calibri"/>
                <w:b/>
                <w:bCs/>
                <w:sz w:val="14"/>
                <w:szCs w:val="14"/>
                <w:lang w:val="fr-CH"/>
              </w:rPr>
              <w:t>5.02</w:t>
            </w:r>
          </w:p>
        </w:tc>
        <w:tc>
          <w:tcPr>
            <w:tcW w:w="289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1C6294" w:rsidRDefault="00596C97" w:rsidP="00B94394">
            <w:pPr>
              <w:rPr>
                <w:rFonts w:ascii="Calibri" w:hAnsi="Calibri"/>
                <w:bCs/>
                <w:iCs/>
                <w:sz w:val="18"/>
                <w:szCs w:val="18"/>
                <w:lang w:val="fr-FR"/>
              </w:rPr>
            </w:pPr>
            <w:r w:rsidRPr="001C6294">
              <w:rPr>
                <w:rFonts w:ascii="Calibri" w:hAnsi="Calibri"/>
                <w:bCs/>
                <w:iCs/>
                <w:sz w:val="18"/>
                <w:szCs w:val="18"/>
                <w:lang w:val="fr-FR"/>
              </w:rPr>
              <w:t>Nom de l’entreprise :</w:t>
            </w:r>
          </w:p>
        </w:tc>
        <w:tc>
          <w:tcPr>
            <w:tcW w:w="7591"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596C97" w:rsidRPr="001C6294" w:rsidRDefault="009741AF" w:rsidP="00B94394">
            <w:pPr>
              <w:rPr>
                <w:rFonts w:ascii="Calibri" w:hAnsi="Calibri"/>
                <w:sz w:val="18"/>
                <w:szCs w:val="18"/>
                <w:u w:val="single"/>
                <w:lang w:val="fr-FR"/>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596C97" w:rsidRPr="001C6294" w:rsidTr="00F40C7F">
        <w:trPr>
          <w:trHeight w:val="483"/>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BE5ECD" w:rsidRDefault="00596C97" w:rsidP="001C244A">
            <w:pPr>
              <w:ind w:left="-113" w:right="-113"/>
              <w:jc w:val="center"/>
              <w:rPr>
                <w:rFonts w:ascii="Calibri" w:hAnsi="Calibri"/>
                <w:b/>
                <w:bCs/>
                <w:sz w:val="14"/>
                <w:szCs w:val="14"/>
                <w:lang w:val="fr-CH"/>
              </w:rPr>
            </w:pPr>
            <w:r w:rsidRPr="00BE5ECD">
              <w:rPr>
                <w:rFonts w:ascii="Calibri" w:hAnsi="Calibri"/>
                <w:b/>
                <w:bCs/>
                <w:sz w:val="14"/>
                <w:szCs w:val="14"/>
                <w:lang w:val="fr-CH"/>
              </w:rPr>
              <w:t>5.03</w:t>
            </w:r>
          </w:p>
        </w:tc>
        <w:tc>
          <w:tcPr>
            <w:tcW w:w="289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1C6294" w:rsidRDefault="00596C97" w:rsidP="00B94394">
            <w:pPr>
              <w:rPr>
                <w:rFonts w:ascii="Calibri" w:hAnsi="Calibri"/>
                <w:sz w:val="18"/>
                <w:szCs w:val="18"/>
                <w:lang w:val="fr-FR"/>
              </w:rPr>
            </w:pPr>
            <w:r w:rsidRPr="001C6294">
              <w:rPr>
                <w:rFonts w:ascii="Calibri" w:hAnsi="Calibri"/>
                <w:sz w:val="18"/>
                <w:szCs w:val="18"/>
                <w:lang w:val="fr-FR"/>
              </w:rPr>
              <w:t>Fonction du déclarant :</w:t>
            </w:r>
          </w:p>
        </w:tc>
        <w:tc>
          <w:tcPr>
            <w:tcW w:w="7591"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596C97" w:rsidRPr="001C6294" w:rsidRDefault="00596C97" w:rsidP="00D52015">
            <w:pPr>
              <w:spacing w:before="120" w:line="360" w:lineRule="auto"/>
              <w:rPr>
                <w:rFonts w:ascii="Calibri" w:hAnsi="Calibri"/>
                <w:sz w:val="18"/>
                <w:szCs w:val="18"/>
                <w:lang w:val="fr-FR"/>
              </w:rPr>
            </w:pPr>
            <w:r w:rsidRPr="001C6294">
              <w:rPr>
                <w:rFonts w:ascii="Calibri" w:hAnsi="Calibri"/>
                <w:sz w:val="18"/>
                <w:szCs w:val="18"/>
                <w:lang w:val="fr-FR"/>
              </w:rPr>
              <w:fldChar w:fldCharType="begin">
                <w:ffData>
                  <w:name w:val="Check1"/>
                  <w:enabled/>
                  <w:calcOnExit w:val="0"/>
                  <w:checkBox>
                    <w:sizeAuto/>
                    <w:default w:val="0"/>
                    <w:checked w:val="0"/>
                  </w:checkBox>
                </w:ffData>
              </w:fldChar>
            </w:r>
            <w:r w:rsidRPr="001C6294">
              <w:rPr>
                <w:rFonts w:ascii="Calibri" w:hAnsi="Calibri"/>
                <w:sz w:val="18"/>
                <w:szCs w:val="18"/>
                <w:lang w:val="fr-FR"/>
              </w:rPr>
              <w:instrText xml:space="preserve"> FORMCHECKBOX </w:instrText>
            </w:r>
            <w:r w:rsidR="00F21F33">
              <w:rPr>
                <w:rFonts w:ascii="Calibri" w:hAnsi="Calibri"/>
                <w:sz w:val="18"/>
                <w:szCs w:val="18"/>
                <w:lang w:val="fr-FR"/>
              </w:rPr>
            </w:r>
            <w:r w:rsidR="00F21F33">
              <w:rPr>
                <w:rFonts w:ascii="Calibri" w:hAnsi="Calibri"/>
                <w:sz w:val="18"/>
                <w:szCs w:val="18"/>
                <w:lang w:val="fr-FR"/>
              </w:rPr>
              <w:fldChar w:fldCharType="separate"/>
            </w:r>
            <w:r w:rsidRPr="001C6294">
              <w:rPr>
                <w:rFonts w:ascii="Calibri" w:hAnsi="Calibri"/>
                <w:sz w:val="18"/>
                <w:szCs w:val="18"/>
                <w:lang w:val="fr-FR"/>
              </w:rPr>
              <w:fldChar w:fldCharType="end"/>
            </w:r>
            <w:r w:rsidRPr="001C6294">
              <w:rPr>
                <w:rFonts w:ascii="Calibri" w:hAnsi="Calibri"/>
                <w:sz w:val="18"/>
                <w:szCs w:val="18"/>
                <w:lang w:val="fr-FR"/>
              </w:rPr>
              <w:t xml:space="preserve"> Architecte responsable du projet</w:t>
            </w:r>
          </w:p>
          <w:p w:rsidR="00596C97" w:rsidRPr="001C6294" w:rsidRDefault="00596C97" w:rsidP="00B94394">
            <w:pPr>
              <w:spacing w:after="120"/>
              <w:rPr>
                <w:rFonts w:ascii="Calibri" w:hAnsi="Calibri"/>
                <w:sz w:val="18"/>
                <w:szCs w:val="18"/>
                <w:lang w:val="fr-FR"/>
              </w:rPr>
            </w:pPr>
            <w:r w:rsidRPr="001C6294">
              <w:rPr>
                <w:rFonts w:ascii="Calibri" w:hAnsi="Calibri"/>
                <w:sz w:val="18"/>
                <w:szCs w:val="18"/>
                <w:lang w:val="fr-FR"/>
              </w:rPr>
              <w:fldChar w:fldCharType="begin">
                <w:ffData>
                  <w:name w:val="Check1"/>
                  <w:enabled/>
                  <w:calcOnExit w:val="0"/>
                  <w:checkBox>
                    <w:sizeAuto/>
                    <w:default w:val="0"/>
                    <w:checked w:val="0"/>
                  </w:checkBox>
                </w:ffData>
              </w:fldChar>
            </w:r>
            <w:r w:rsidRPr="001C6294">
              <w:rPr>
                <w:rFonts w:ascii="Calibri" w:hAnsi="Calibri"/>
                <w:sz w:val="18"/>
                <w:szCs w:val="18"/>
                <w:lang w:val="fr-FR"/>
              </w:rPr>
              <w:instrText xml:space="preserve"> FORMCHECKBOX </w:instrText>
            </w:r>
            <w:r w:rsidR="00F21F33">
              <w:rPr>
                <w:rFonts w:ascii="Calibri" w:hAnsi="Calibri"/>
                <w:sz w:val="18"/>
                <w:szCs w:val="18"/>
                <w:lang w:val="fr-FR"/>
              </w:rPr>
            </w:r>
            <w:r w:rsidR="00F21F33">
              <w:rPr>
                <w:rFonts w:ascii="Calibri" w:hAnsi="Calibri"/>
                <w:sz w:val="18"/>
                <w:szCs w:val="18"/>
                <w:lang w:val="fr-FR"/>
              </w:rPr>
              <w:fldChar w:fldCharType="separate"/>
            </w:r>
            <w:r w:rsidRPr="001C6294">
              <w:rPr>
                <w:rFonts w:ascii="Calibri" w:hAnsi="Calibri"/>
                <w:sz w:val="18"/>
                <w:szCs w:val="18"/>
                <w:lang w:val="fr-FR"/>
              </w:rPr>
              <w:fldChar w:fldCharType="end"/>
            </w:r>
            <w:r w:rsidRPr="001C6294">
              <w:rPr>
                <w:rFonts w:ascii="Calibri" w:hAnsi="Calibri"/>
                <w:sz w:val="18"/>
                <w:szCs w:val="18"/>
                <w:lang w:val="fr-FR"/>
              </w:rPr>
              <w:t xml:space="preserve"> Expert ayant établi le calcul de la performance énergétique</w:t>
            </w:r>
          </w:p>
          <w:p w:rsidR="00C9576E" w:rsidRPr="001C6294" w:rsidRDefault="00C9576E" w:rsidP="00D52015">
            <w:pPr>
              <w:spacing w:line="360" w:lineRule="auto"/>
              <w:rPr>
                <w:rFonts w:ascii="Calibri" w:hAnsi="Calibri"/>
                <w:sz w:val="18"/>
                <w:szCs w:val="18"/>
                <w:lang w:val="fr-FR"/>
              </w:rPr>
            </w:pPr>
            <w:r w:rsidRPr="001C6294">
              <w:rPr>
                <w:rFonts w:ascii="Calibri" w:hAnsi="Calibri"/>
                <w:sz w:val="18"/>
                <w:szCs w:val="18"/>
                <w:lang w:val="fr-FR"/>
              </w:rPr>
              <w:fldChar w:fldCharType="begin">
                <w:ffData>
                  <w:name w:val="Check1"/>
                  <w:enabled/>
                  <w:calcOnExit w:val="0"/>
                  <w:checkBox>
                    <w:sizeAuto/>
                    <w:default w:val="0"/>
                    <w:checked w:val="0"/>
                  </w:checkBox>
                </w:ffData>
              </w:fldChar>
            </w:r>
            <w:r w:rsidRPr="001C6294">
              <w:rPr>
                <w:rFonts w:ascii="Calibri" w:hAnsi="Calibri"/>
                <w:sz w:val="18"/>
                <w:szCs w:val="18"/>
                <w:lang w:val="fr-FR"/>
              </w:rPr>
              <w:instrText xml:space="preserve"> FORMCHECKBOX </w:instrText>
            </w:r>
            <w:r w:rsidR="00F21F33">
              <w:rPr>
                <w:rFonts w:ascii="Calibri" w:hAnsi="Calibri"/>
                <w:sz w:val="18"/>
                <w:szCs w:val="18"/>
                <w:lang w:val="fr-FR"/>
              </w:rPr>
            </w:r>
            <w:r w:rsidR="00F21F33">
              <w:rPr>
                <w:rFonts w:ascii="Calibri" w:hAnsi="Calibri"/>
                <w:sz w:val="18"/>
                <w:szCs w:val="18"/>
                <w:lang w:val="fr-FR"/>
              </w:rPr>
              <w:fldChar w:fldCharType="separate"/>
            </w:r>
            <w:r w:rsidRPr="001C6294">
              <w:rPr>
                <w:rFonts w:ascii="Calibri" w:hAnsi="Calibri"/>
                <w:sz w:val="18"/>
                <w:szCs w:val="18"/>
                <w:lang w:val="fr-FR"/>
              </w:rPr>
              <w:fldChar w:fldCharType="end"/>
            </w:r>
            <w:r w:rsidRPr="001C6294">
              <w:rPr>
                <w:rFonts w:ascii="Calibri" w:hAnsi="Calibri"/>
                <w:sz w:val="18"/>
                <w:szCs w:val="18"/>
                <w:lang w:val="fr-FR"/>
              </w:rPr>
              <w:t xml:space="preserve"> Conseiller en énergie</w:t>
            </w:r>
          </w:p>
        </w:tc>
      </w:tr>
      <w:tr w:rsidR="00596C97" w:rsidRPr="001C6294" w:rsidTr="00F40C7F">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BE5ECD" w:rsidRDefault="00571292" w:rsidP="001C244A">
            <w:pPr>
              <w:ind w:left="-113" w:right="-113"/>
              <w:jc w:val="center"/>
              <w:rPr>
                <w:rFonts w:ascii="Calibri" w:hAnsi="Calibri"/>
                <w:b/>
                <w:bCs/>
                <w:sz w:val="14"/>
                <w:szCs w:val="14"/>
                <w:lang w:val="fr-CH"/>
              </w:rPr>
            </w:pPr>
            <w:r w:rsidRPr="00BE5ECD">
              <w:rPr>
                <w:rFonts w:ascii="Calibri" w:hAnsi="Calibri"/>
                <w:b/>
                <w:bCs/>
                <w:sz w:val="14"/>
                <w:szCs w:val="14"/>
                <w:lang w:val="fr-CH"/>
              </w:rPr>
              <w:t>5.04</w:t>
            </w:r>
          </w:p>
        </w:tc>
        <w:tc>
          <w:tcPr>
            <w:tcW w:w="1814" w:type="dxa"/>
            <w:tcBorders>
              <w:top w:val="single" w:sz="4" w:space="0" w:color="auto"/>
              <w:left w:val="single" w:sz="4" w:space="0" w:color="auto"/>
              <w:bottom w:val="nil"/>
              <w:right w:val="single" w:sz="4" w:space="0" w:color="auto"/>
            </w:tcBorders>
            <w:shd w:val="clear" w:color="auto" w:fill="DEEAF6"/>
            <w:vAlign w:val="center"/>
          </w:tcPr>
          <w:p w:rsidR="00596C97" w:rsidRPr="001C6294" w:rsidRDefault="00C64F0C" w:rsidP="00B94394">
            <w:pPr>
              <w:rPr>
                <w:rFonts w:ascii="Calibri" w:hAnsi="Calibri"/>
                <w:sz w:val="18"/>
                <w:szCs w:val="18"/>
                <w:lang w:val="fr-CH"/>
              </w:rPr>
            </w:pPr>
            <w:r w:rsidRPr="001C6294">
              <w:rPr>
                <w:rFonts w:ascii="Calibri" w:hAnsi="Calibri" w:cs="Arial"/>
                <w:sz w:val="18"/>
                <w:szCs w:val="18"/>
                <w:lang w:val="fr-FR"/>
              </w:rPr>
              <w:t>N° :</w:t>
            </w:r>
          </w:p>
        </w:tc>
        <w:tc>
          <w:tcPr>
            <w:tcW w:w="1085" w:type="dxa"/>
            <w:tcBorders>
              <w:top w:val="single" w:sz="4" w:space="0" w:color="auto"/>
              <w:left w:val="single" w:sz="4" w:space="0" w:color="auto"/>
              <w:bottom w:val="single" w:sz="4" w:space="0" w:color="auto"/>
              <w:right w:val="single" w:sz="4" w:space="0" w:color="auto"/>
            </w:tcBorders>
            <w:shd w:val="pct5" w:color="auto" w:fill="auto"/>
            <w:vAlign w:val="center"/>
          </w:tcPr>
          <w:p w:rsidR="00596C97" w:rsidRPr="001C6294" w:rsidRDefault="009741AF" w:rsidP="00603E17">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1C6294" w:rsidRDefault="00596C97" w:rsidP="00B94394">
            <w:pPr>
              <w:rPr>
                <w:rFonts w:ascii="Calibri" w:hAnsi="Calibri"/>
                <w:sz w:val="18"/>
                <w:szCs w:val="18"/>
                <w:lang w:val="fr-CH"/>
              </w:rPr>
            </w:pPr>
            <w:r w:rsidRPr="001C6294">
              <w:rPr>
                <w:rFonts w:ascii="Calibri" w:hAnsi="Calibri"/>
                <w:sz w:val="18"/>
                <w:szCs w:val="18"/>
                <w:lang w:val="fr-CH"/>
              </w:rPr>
              <w:t>Rue :</w:t>
            </w:r>
          </w:p>
        </w:tc>
        <w:tc>
          <w:tcPr>
            <w:tcW w:w="687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596C97" w:rsidRPr="001C6294" w:rsidRDefault="009741AF" w:rsidP="00B94394">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603E17" w:rsidRPr="001C6294" w:rsidTr="00F40C7F">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BE5ECD" w:rsidRDefault="00571292" w:rsidP="001C244A">
            <w:pPr>
              <w:ind w:left="-113" w:right="-113"/>
              <w:jc w:val="center"/>
              <w:rPr>
                <w:rFonts w:ascii="Calibri" w:hAnsi="Calibri"/>
                <w:b/>
                <w:bCs/>
                <w:sz w:val="14"/>
                <w:szCs w:val="14"/>
                <w:lang w:val="fr-CH"/>
              </w:rPr>
            </w:pPr>
            <w:r w:rsidRPr="00BE5ECD">
              <w:rPr>
                <w:rFonts w:ascii="Calibri" w:hAnsi="Calibri"/>
                <w:b/>
                <w:bCs/>
                <w:sz w:val="14"/>
                <w:szCs w:val="14"/>
                <w:lang w:val="fr-CH"/>
              </w:rPr>
              <w:t>5.05</w:t>
            </w:r>
          </w:p>
        </w:tc>
        <w:tc>
          <w:tcPr>
            <w:tcW w:w="1814" w:type="dxa"/>
            <w:tcBorders>
              <w:top w:val="nil"/>
              <w:left w:val="single" w:sz="4" w:space="0" w:color="auto"/>
              <w:bottom w:val="nil"/>
              <w:right w:val="single" w:sz="4" w:space="0" w:color="auto"/>
            </w:tcBorders>
            <w:shd w:val="clear" w:color="auto" w:fill="DEEAF6"/>
            <w:vAlign w:val="center"/>
          </w:tcPr>
          <w:p w:rsidR="00603E17" w:rsidRPr="001C6294" w:rsidRDefault="00603E17" w:rsidP="00A835CB">
            <w:pPr>
              <w:rPr>
                <w:rFonts w:ascii="Calibri" w:hAnsi="Calibri"/>
                <w:sz w:val="18"/>
                <w:szCs w:val="18"/>
                <w:lang w:val="fr-CH"/>
              </w:rPr>
            </w:pPr>
            <w:r w:rsidRPr="001C6294">
              <w:rPr>
                <w:rFonts w:ascii="Calibri" w:hAnsi="Calibri"/>
                <w:sz w:val="18"/>
                <w:szCs w:val="18"/>
                <w:lang w:val="fr-CH"/>
              </w:rPr>
              <w:t>Localité :</w:t>
            </w:r>
          </w:p>
        </w:tc>
        <w:tc>
          <w:tcPr>
            <w:tcW w:w="4550"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603E17" w:rsidRPr="001C6294" w:rsidRDefault="009741AF" w:rsidP="00B94394">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1425"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1C6294" w:rsidRDefault="00603E17" w:rsidP="00A835CB">
            <w:pPr>
              <w:rPr>
                <w:rFonts w:ascii="Calibri" w:hAnsi="Calibri"/>
                <w:sz w:val="18"/>
                <w:szCs w:val="18"/>
                <w:lang w:val="fr-CH"/>
              </w:rPr>
            </w:pPr>
            <w:r w:rsidRPr="001C6294">
              <w:rPr>
                <w:rFonts w:ascii="Calibri" w:hAnsi="Calibri"/>
                <w:sz w:val="18"/>
                <w:szCs w:val="18"/>
                <w:lang w:val="fr-CH"/>
              </w:rPr>
              <w:t xml:space="preserve">Code Postal : </w:t>
            </w:r>
          </w:p>
        </w:tc>
        <w:tc>
          <w:tcPr>
            <w:tcW w:w="2701" w:type="dxa"/>
            <w:tcBorders>
              <w:top w:val="single" w:sz="4" w:space="0" w:color="auto"/>
              <w:left w:val="single" w:sz="4" w:space="0" w:color="auto"/>
              <w:bottom w:val="single" w:sz="4" w:space="0" w:color="auto"/>
              <w:right w:val="single" w:sz="4" w:space="0" w:color="auto"/>
            </w:tcBorders>
            <w:shd w:val="pct5" w:color="auto" w:fill="auto"/>
            <w:vAlign w:val="center"/>
          </w:tcPr>
          <w:p w:rsidR="00603E17" w:rsidRPr="001C6294" w:rsidRDefault="009741AF" w:rsidP="00A835CB">
            <w:pPr>
              <w:rPr>
                <w:rFonts w:ascii="Calibri" w:hAnsi="Calibri"/>
                <w:sz w:val="18"/>
                <w:szCs w:val="18"/>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E52DF9" w:rsidRPr="001C6294" w:rsidTr="00E52DF9">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BE5ECD" w:rsidRDefault="00603E17" w:rsidP="00571292">
            <w:pPr>
              <w:ind w:left="-113" w:right="-113"/>
              <w:jc w:val="center"/>
              <w:rPr>
                <w:rFonts w:ascii="Calibri" w:hAnsi="Calibri"/>
                <w:b/>
                <w:bCs/>
                <w:sz w:val="14"/>
                <w:szCs w:val="14"/>
                <w:lang w:val="fr-CH"/>
              </w:rPr>
            </w:pPr>
            <w:r w:rsidRPr="00BE5ECD">
              <w:rPr>
                <w:rFonts w:ascii="Calibri" w:hAnsi="Calibri"/>
                <w:b/>
                <w:bCs/>
                <w:sz w:val="14"/>
                <w:szCs w:val="14"/>
                <w:lang w:val="fr-CH"/>
              </w:rPr>
              <w:t>5.0</w:t>
            </w:r>
            <w:r w:rsidR="00571292" w:rsidRPr="00BE5ECD">
              <w:rPr>
                <w:rFonts w:ascii="Calibri" w:hAnsi="Calibri"/>
                <w:b/>
                <w:bCs/>
                <w:sz w:val="14"/>
                <w:szCs w:val="14"/>
                <w:lang w:val="fr-CH"/>
              </w:rPr>
              <w:t>6</w:t>
            </w:r>
          </w:p>
        </w:tc>
        <w:tc>
          <w:tcPr>
            <w:tcW w:w="1814" w:type="dxa"/>
            <w:tcBorders>
              <w:top w:val="nil"/>
              <w:left w:val="single" w:sz="4" w:space="0" w:color="auto"/>
              <w:bottom w:val="single" w:sz="4" w:space="0" w:color="auto"/>
              <w:right w:val="single" w:sz="4" w:space="0" w:color="auto"/>
            </w:tcBorders>
            <w:shd w:val="clear" w:color="auto" w:fill="DEEAF6"/>
            <w:vAlign w:val="center"/>
          </w:tcPr>
          <w:p w:rsidR="00603E17" w:rsidRPr="001C6294" w:rsidRDefault="00603E17" w:rsidP="00A835CB">
            <w:pPr>
              <w:rPr>
                <w:rFonts w:ascii="Calibri" w:hAnsi="Calibri"/>
                <w:sz w:val="18"/>
                <w:szCs w:val="18"/>
                <w:lang w:val="fr-CH"/>
              </w:rPr>
            </w:pPr>
            <w:r w:rsidRPr="001C6294">
              <w:rPr>
                <w:rFonts w:ascii="Calibri" w:hAnsi="Calibri"/>
                <w:sz w:val="18"/>
                <w:szCs w:val="18"/>
                <w:lang w:val="fr-CH"/>
              </w:rPr>
              <w:t>Tél :</w:t>
            </w:r>
          </w:p>
        </w:tc>
        <w:tc>
          <w:tcPr>
            <w:tcW w:w="1849"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603E17" w:rsidRPr="001C6294" w:rsidRDefault="009741AF" w:rsidP="00A835CB">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711"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1C6294" w:rsidRDefault="00603E17" w:rsidP="00A835CB">
            <w:pPr>
              <w:rPr>
                <w:rFonts w:ascii="Calibri" w:hAnsi="Calibri"/>
                <w:sz w:val="18"/>
                <w:szCs w:val="18"/>
                <w:lang w:val="fr-CH"/>
              </w:rPr>
            </w:pPr>
            <w:r w:rsidRPr="001C6294">
              <w:rPr>
                <w:rFonts w:ascii="Calibri" w:hAnsi="Calibri"/>
                <w:sz w:val="18"/>
                <w:szCs w:val="18"/>
                <w:lang w:val="fr-CH"/>
              </w:rPr>
              <w:t>Fax :</w:t>
            </w:r>
          </w:p>
        </w:tc>
        <w:tc>
          <w:tcPr>
            <w:tcW w:w="1990" w:type="dxa"/>
            <w:tcBorders>
              <w:top w:val="single" w:sz="4" w:space="0" w:color="auto"/>
              <w:left w:val="single" w:sz="4" w:space="0" w:color="auto"/>
              <w:bottom w:val="single" w:sz="4" w:space="0" w:color="auto"/>
              <w:right w:val="single" w:sz="4" w:space="0" w:color="auto"/>
            </w:tcBorders>
            <w:shd w:val="pct5" w:color="auto" w:fill="auto"/>
            <w:vAlign w:val="center"/>
          </w:tcPr>
          <w:p w:rsidR="00603E17" w:rsidRPr="001C6294" w:rsidRDefault="009741AF" w:rsidP="00A835CB">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1425"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1C6294" w:rsidRDefault="00603E17" w:rsidP="00A835CB">
            <w:pPr>
              <w:rPr>
                <w:rFonts w:ascii="Calibri" w:hAnsi="Calibri"/>
                <w:sz w:val="18"/>
                <w:szCs w:val="18"/>
                <w:lang w:val="fr-CH"/>
              </w:rPr>
            </w:pPr>
            <w:r w:rsidRPr="001C6294">
              <w:rPr>
                <w:rFonts w:ascii="Calibri" w:hAnsi="Calibri"/>
                <w:sz w:val="18"/>
                <w:szCs w:val="18"/>
                <w:lang w:val="fr-FR"/>
              </w:rPr>
              <w:t>E-mail :</w:t>
            </w:r>
          </w:p>
        </w:tc>
        <w:tc>
          <w:tcPr>
            <w:tcW w:w="2701" w:type="dxa"/>
            <w:tcBorders>
              <w:top w:val="single" w:sz="4" w:space="0" w:color="auto"/>
              <w:left w:val="single" w:sz="4" w:space="0" w:color="auto"/>
              <w:bottom w:val="single" w:sz="4" w:space="0" w:color="auto"/>
              <w:right w:val="single" w:sz="4" w:space="0" w:color="auto"/>
            </w:tcBorders>
            <w:shd w:val="pct5" w:color="auto" w:fill="auto"/>
            <w:vAlign w:val="center"/>
          </w:tcPr>
          <w:p w:rsidR="00603E17" w:rsidRPr="001C6294" w:rsidRDefault="009741AF" w:rsidP="00A835CB">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bl>
    <w:p w:rsidR="00A67E64" w:rsidRPr="001C6294" w:rsidRDefault="00A67E64" w:rsidP="00B94394">
      <w:pPr>
        <w:jc w:val="both"/>
        <w:outlineLvl w:val="0"/>
        <w:rPr>
          <w:rFonts w:ascii="Calibri" w:hAnsi="Calibri" w:cs="Arial"/>
          <w:b/>
          <w:bCs/>
          <w:sz w:val="12"/>
          <w:szCs w:val="12"/>
          <w:u w:val="single"/>
          <w:lang w:val="fr-FR"/>
        </w:rPr>
      </w:pPr>
    </w:p>
    <w:p w:rsidR="00853A16" w:rsidRDefault="00853A16"/>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52DF9" w:rsidRPr="00F40C7F" w:rsidTr="00AA3D5C">
        <w:trPr>
          <w:trHeight w:val="340"/>
        </w:trPr>
        <w:tc>
          <w:tcPr>
            <w:tcW w:w="10490" w:type="dxa"/>
            <w:shd w:val="clear" w:color="auto" w:fill="FF0000"/>
            <w:vAlign w:val="center"/>
          </w:tcPr>
          <w:p w:rsidR="00E52DF9" w:rsidRPr="00F40C7F" w:rsidRDefault="00E52DF9" w:rsidP="00AA3D5C">
            <w:pPr>
              <w:jc w:val="center"/>
              <w:rPr>
                <w:lang w:val="fr-LU"/>
              </w:rPr>
            </w:pPr>
            <w:r w:rsidRPr="00F40C7F">
              <w:rPr>
                <w:rFonts w:ascii="Calibri" w:hAnsi="Calibri"/>
                <w:color w:val="FFFFFF"/>
                <w:lang w:val="fr-LU"/>
              </w:rPr>
              <w:t>6. Déclarations</w:t>
            </w:r>
          </w:p>
        </w:tc>
      </w:tr>
    </w:tbl>
    <w:p w:rsidR="00E52DF9" w:rsidRPr="00F40C7F" w:rsidRDefault="00E52DF9">
      <w:pPr>
        <w:rPr>
          <w:lang w:val="fr-LU"/>
        </w:rPr>
      </w:pPr>
    </w:p>
    <w:tbl>
      <w:tblPr>
        <w:tblW w:w="10915" w:type="dxa"/>
        <w:tblInd w:w="-116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25"/>
        <w:gridCol w:w="10490"/>
      </w:tblGrid>
      <w:tr w:rsidR="00A67E64" w:rsidRPr="001C6294" w:rsidTr="00F40C7F">
        <w:trPr>
          <w:trHeight w:val="499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67E64" w:rsidRPr="001C6294" w:rsidRDefault="00F02ECE" w:rsidP="00603E17">
            <w:pPr>
              <w:ind w:left="-113" w:right="-113"/>
              <w:jc w:val="center"/>
              <w:rPr>
                <w:rFonts w:ascii="Calibri" w:hAnsi="Calibri"/>
                <w:b/>
                <w:bCs/>
                <w:sz w:val="14"/>
                <w:szCs w:val="14"/>
                <w:lang w:val="fr-CH"/>
              </w:rPr>
            </w:pPr>
            <w:r w:rsidRPr="001C6294">
              <w:rPr>
                <w:rFonts w:ascii="Calibri" w:hAnsi="Calibri"/>
                <w:b/>
                <w:bCs/>
                <w:sz w:val="14"/>
                <w:szCs w:val="14"/>
                <w:lang w:val="fr-CH"/>
              </w:rPr>
              <w:t>6</w:t>
            </w:r>
            <w:r w:rsidR="00A67E64" w:rsidRPr="001C6294">
              <w:rPr>
                <w:rFonts w:ascii="Calibri" w:hAnsi="Calibri"/>
                <w:b/>
                <w:bCs/>
                <w:sz w:val="14"/>
                <w:szCs w:val="14"/>
                <w:lang w:val="fr-CH"/>
              </w:rPr>
              <w:t>.01</w:t>
            </w:r>
          </w:p>
        </w:tc>
        <w:tc>
          <w:tcPr>
            <w:tcW w:w="10490" w:type="dxa"/>
            <w:tcBorders>
              <w:top w:val="single" w:sz="4" w:space="0" w:color="auto"/>
              <w:left w:val="single" w:sz="4" w:space="0" w:color="auto"/>
              <w:bottom w:val="single" w:sz="2" w:space="0" w:color="auto"/>
              <w:right w:val="single" w:sz="2" w:space="0" w:color="auto"/>
            </w:tcBorders>
            <w:shd w:val="pct5" w:color="auto" w:fill="auto"/>
          </w:tcPr>
          <w:p w:rsidR="00857555" w:rsidRPr="001C6294" w:rsidRDefault="00857555" w:rsidP="00A12F65">
            <w:pPr>
              <w:spacing w:before="120"/>
              <w:jc w:val="both"/>
              <w:rPr>
                <w:rFonts w:ascii="Calibri" w:hAnsi="Calibri" w:cs="Arial"/>
                <w:sz w:val="18"/>
                <w:szCs w:val="18"/>
                <w:lang w:val="fr-FR"/>
              </w:rPr>
            </w:pPr>
            <w:r w:rsidRPr="001C6294">
              <w:rPr>
                <w:rFonts w:ascii="Calibri" w:hAnsi="Calibri" w:cs="Arial"/>
                <w:sz w:val="18"/>
                <w:szCs w:val="18"/>
                <w:lang w:val="fr-FR"/>
              </w:rPr>
              <w:t>Le</w:t>
            </w:r>
            <w:r w:rsidR="007C298B" w:rsidRPr="001C6294">
              <w:rPr>
                <w:rFonts w:ascii="Calibri" w:hAnsi="Calibri" w:cs="Arial"/>
                <w:sz w:val="18"/>
                <w:szCs w:val="18"/>
                <w:lang w:val="fr-FR"/>
              </w:rPr>
              <w:t xml:space="preserve"> (la)</w:t>
            </w:r>
            <w:r w:rsidRPr="001C6294">
              <w:rPr>
                <w:rFonts w:ascii="Calibri" w:hAnsi="Calibri" w:cs="Arial"/>
                <w:sz w:val="18"/>
                <w:szCs w:val="18"/>
                <w:lang w:val="fr-FR"/>
              </w:rPr>
              <w:t xml:space="preserve"> soussigné</w:t>
            </w:r>
            <w:r w:rsidR="007C298B" w:rsidRPr="001C6294">
              <w:rPr>
                <w:rFonts w:ascii="Calibri" w:hAnsi="Calibri" w:cs="Arial"/>
                <w:sz w:val="18"/>
                <w:szCs w:val="18"/>
                <w:lang w:val="fr-FR"/>
              </w:rPr>
              <w:t>(e)</w:t>
            </w:r>
            <w:r w:rsidRPr="001C6294">
              <w:rPr>
                <w:rFonts w:ascii="Calibri" w:hAnsi="Calibri" w:cs="Arial"/>
                <w:sz w:val="18"/>
                <w:szCs w:val="18"/>
                <w:lang w:val="fr-FR"/>
              </w:rPr>
              <w:t xml:space="preserve"> </w:t>
            </w:r>
            <w:r w:rsidR="00A12F65" w:rsidRPr="001C6294">
              <w:rPr>
                <w:rFonts w:ascii="Calibri" w:hAnsi="Calibri" w:cs="Arial"/>
                <w:bCs/>
                <w:sz w:val="18"/>
                <w:lang w:val="fr-FR"/>
              </w:rPr>
              <w:t>repris sous l’alinéa 5)</w:t>
            </w:r>
            <w:r w:rsidR="00A12F65" w:rsidRPr="001C6294">
              <w:rPr>
                <w:rFonts w:ascii="Calibri" w:hAnsi="Calibri" w:cs="Arial"/>
                <w:sz w:val="18"/>
                <w:szCs w:val="18"/>
                <w:lang w:val="fr-FR"/>
              </w:rPr>
              <w:t xml:space="preserve"> </w:t>
            </w:r>
            <w:r w:rsidRPr="001C6294">
              <w:rPr>
                <w:rFonts w:ascii="Calibri" w:hAnsi="Calibri" w:cs="Arial"/>
                <w:sz w:val="18"/>
                <w:szCs w:val="18"/>
                <w:lang w:val="fr-FR"/>
              </w:rPr>
              <w:t xml:space="preserve">déclare avoir observé tous les éléments pertinents pour pouvoir considérer la </w:t>
            </w:r>
            <w:r w:rsidR="007C298B" w:rsidRPr="001C6294">
              <w:rPr>
                <w:rFonts w:ascii="Calibri" w:hAnsi="Calibri" w:cs="Arial"/>
                <w:sz w:val="18"/>
                <w:szCs w:val="18"/>
                <w:lang w:val="fr-FR"/>
              </w:rPr>
              <w:t xml:space="preserve">présente </w:t>
            </w:r>
            <w:r w:rsidRPr="001C6294">
              <w:rPr>
                <w:rFonts w:ascii="Calibri" w:hAnsi="Calibri" w:cs="Arial"/>
                <w:sz w:val="18"/>
                <w:szCs w:val="18"/>
                <w:lang w:val="fr-FR"/>
              </w:rPr>
              <w:t>fiche anne</w:t>
            </w:r>
            <w:r w:rsidR="00603E17" w:rsidRPr="001C6294">
              <w:rPr>
                <w:rFonts w:ascii="Calibri" w:hAnsi="Calibri" w:cs="Arial"/>
                <w:sz w:val="18"/>
                <w:szCs w:val="18"/>
                <w:lang w:val="fr-FR"/>
              </w:rPr>
              <w:t>xe comme complète, à savoir que :</w:t>
            </w:r>
          </w:p>
          <w:p w:rsidR="00603E17" w:rsidRPr="001C6294" w:rsidRDefault="00603E17" w:rsidP="00A12F65">
            <w:pPr>
              <w:numPr>
                <w:ilvl w:val="0"/>
                <w:numId w:val="24"/>
              </w:numPr>
              <w:suppressAutoHyphens/>
              <w:spacing w:before="80"/>
              <w:ind w:left="714" w:hanging="357"/>
              <w:jc w:val="both"/>
              <w:rPr>
                <w:rFonts w:ascii="Calibri" w:hAnsi="Calibri" w:cs="Arial"/>
                <w:b/>
                <w:bCs/>
                <w:sz w:val="18"/>
                <w:lang w:val="fr-FR"/>
              </w:rPr>
            </w:pPr>
            <w:r w:rsidRPr="001C6294">
              <w:rPr>
                <w:rFonts w:ascii="Calibri" w:hAnsi="Calibri" w:cs="Arial"/>
                <w:b/>
                <w:sz w:val="18"/>
                <w:szCs w:val="18"/>
                <w:lang w:val="fr-FR"/>
              </w:rPr>
              <w:t xml:space="preserve">la fiche est dûment remplie </w:t>
            </w:r>
          </w:p>
          <w:p w:rsidR="00603E17" w:rsidRPr="001C6294" w:rsidRDefault="00603E17" w:rsidP="007F738D">
            <w:pPr>
              <w:numPr>
                <w:ilvl w:val="0"/>
                <w:numId w:val="24"/>
              </w:numPr>
              <w:suppressAutoHyphens/>
              <w:spacing w:before="80" w:after="80"/>
              <w:ind w:left="714" w:hanging="357"/>
              <w:jc w:val="both"/>
              <w:rPr>
                <w:rFonts w:ascii="Calibri" w:hAnsi="Calibri" w:cs="Arial"/>
                <w:b/>
                <w:bCs/>
                <w:sz w:val="18"/>
                <w:lang w:val="fr-FR"/>
              </w:rPr>
            </w:pPr>
            <w:r w:rsidRPr="001C6294">
              <w:rPr>
                <w:rFonts w:ascii="Calibri" w:hAnsi="Calibri" w:cs="Arial"/>
                <w:b/>
                <w:sz w:val="18"/>
                <w:szCs w:val="18"/>
                <w:lang w:val="fr-FR"/>
              </w:rPr>
              <w:t xml:space="preserve">les </w:t>
            </w:r>
            <w:r w:rsidR="00571292" w:rsidRPr="001C6294">
              <w:rPr>
                <w:rFonts w:ascii="Calibri" w:hAnsi="Calibri" w:cs="Arial"/>
                <w:b/>
                <w:sz w:val="18"/>
                <w:szCs w:val="18"/>
                <w:lang w:val="fr-FR"/>
              </w:rPr>
              <w:t>pièces justificatives</w:t>
            </w:r>
            <w:r w:rsidRPr="001C6294">
              <w:rPr>
                <w:rFonts w:ascii="Calibri" w:hAnsi="Calibri" w:cs="Arial"/>
                <w:b/>
                <w:sz w:val="18"/>
                <w:szCs w:val="18"/>
                <w:lang w:val="fr-FR"/>
              </w:rPr>
              <w:t xml:space="preserve"> énumérées </w:t>
            </w:r>
            <w:r w:rsidR="00571292" w:rsidRPr="001C6294">
              <w:rPr>
                <w:rFonts w:ascii="Calibri" w:hAnsi="Calibri" w:cs="Arial"/>
                <w:b/>
                <w:sz w:val="18"/>
                <w:szCs w:val="18"/>
                <w:lang w:val="fr-FR"/>
              </w:rPr>
              <w:t>dans la présente fiche</w:t>
            </w:r>
            <w:r w:rsidRPr="001C6294">
              <w:rPr>
                <w:rFonts w:ascii="Calibri" w:hAnsi="Calibri" w:cs="Arial"/>
                <w:b/>
                <w:sz w:val="18"/>
                <w:szCs w:val="18"/>
                <w:lang w:val="fr-FR"/>
              </w:rPr>
              <w:t xml:space="preserve"> sont concluantes.</w:t>
            </w:r>
          </w:p>
          <w:p w:rsidR="007F738D" w:rsidRDefault="007F738D" w:rsidP="007F738D">
            <w:pPr>
              <w:spacing w:before="60"/>
              <w:ind w:right="339"/>
              <w:jc w:val="both"/>
              <w:rPr>
                <w:rFonts w:ascii="Calibri" w:hAnsi="Calibri"/>
                <w:sz w:val="18"/>
                <w:szCs w:val="18"/>
                <w:lang w:val="fr-CH"/>
              </w:rPr>
            </w:pPr>
            <w:r>
              <w:rPr>
                <w:rFonts w:ascii="Calibri" w:hAnsi="Calibri" w:cs="Arial"/>
                <w:bCs/>
                <w:sz w:val="18"/>
                <w:szCs w:val="18"/>
                <w:lang w:val="fr-FR"/>
              </w:rPr>
              <w:t>Le (la) soussigné(e) repris sous l’alinéa 5)</w:t>
            </w:r>
            <w:r>
              <w:rPr>
                <w:rFonts w:ascii="Calibri" w:hAnsi="Calibri" w:cs="Arial"/>
                <w:sz w:val="18"/>
                <w:szCs w:val="18"/>
                <w:lang w:val="fr-FR"/>
              </w:rPr>
              <w:t xml:space="preserve"> déclare </w:t>
            </w:r>
            <w:r>
              <w:rPr>
                <w:rFonts w:ascii="Calibri" w:hAnsi="Calibri"/>
                <w:sz w:val="18"/>
                <w:szCs w:val="18"/>
                <w:lang w:val="fr-LU"/>
              </w:rPr>
              <w:t xml:space="preserve">avoir connaissance que les renseignements fournis par </w:t>
            </w:r>
            <w:r>
              <w:rPr>
                <w:rFonts w:ascii="Calibri" w:hAnsi="Calibri" w:cs="Arial"/>
                <w:bCs/>
                <w:sz w:val="18"/>
                <w:szCs w:val="18"/>
                <w:lang w:val="fr-FR"/>
              </w:rPr>
              <w:t xml:space="preserve">le (la) soussigné(e) </w:t>
            </w:r>
            <w:r>
              <w:rPr>
                <w:rFonts w:ascii="Calibri" w:hAnsi="Calibri"/>
                <w:sz w:val="18"/>
                <w:szCs w:val="18"/>
                <w:lang w:val="fr-LU"/>
              </w:rPr>
              <w:t xml:space="preserve">sont traités conformément </w:t>
            </w:r>
            <w:r w:rsidR="001F47F4">
              <w:rPr>
                <w:rFonts w:ascii="Calibri" w:hAnsi="Calibri"/>
                <w:sz w:val="18"/>
                <w:szCs w:val="18"/>
                <w:lang w:val="fr-LU"/>
              </w:rPr>
              <w:t xml:space="preserve">au Règlement (UE) </w:t>
            </w:r>
            <w:r w:rsidR="00B916F0">
              <w:rPr>
                <w:rFonts w:ascii="Calibri" w:hAnsi="Calibri"/>
                <w:sz w:val="18"/>
                <w:szCs w:val="18"/>
                <w:lang w:val="fr-LU"/>
              </w:rPr>
              <w:t xml:space="preserve">2016/679 </w:t>
            </w:r>
            <w:r>
              <w:rPr>
                <w:rFonts w:ascii="Calibri" w:hAnsi="Calibri"/>
                <w:sz w:val="18"/>
                <w:szCs w:val="18"/>
                <w:lang w:val="fr-LU"/>
              </w:rPr>
              <w:t>relati</w:t>
            </w:r>
            <w:r w:rsidR="00012E57">
              <w:rPr>
                <w:rFonts w:ascii="Calibri" w:hAnsi="Calibri"/>
                <w:sz w:val="18"/>
                <w:szCs w:val="18"/>
                <w:lang w:val="fr-LU"/>
              </w:rPr>
              <w:t>f</w:t>
            </w:r>
            <w:r>
              <w:rPr>
                <w:rFonts w:ascii="Calibri" w:hAnsi="Calibri"/>
                <w:sz w:val="18"/>
                <w:szCs w:val="18"/>
                <w:lang w:val="fr-LU"/>
              </w:rPr>
              <w:t xml:space="preserve"> à la protection des personnes à l’égard du traitement des données à caractère personnel.</w:t>
            </w:r>
          </w:p>
          <w:p w:rsidR="00603E17" w:rsidRPr="001C6294" w:rsidRDefault="00603E17" w:rsidP="00A12F65">
            <w:pPr>
              <w:spacing w:before="120"/>
              <w:jc w:val="both"/>
              <w:rPr>
                <w:rFonts w:ascii="Calibri" w:hAnsi="Calibri" w:cs="Arial"/>
                <w:sz w:val="18"/>
                <w:szCs w:val="18"/>
                <w:lang w:val="fr-FR"/>
              </w:rPr>
            </w:pPr>
            <w:r w:rsidRPr="001C6294">
              <w:rPr>
                <w:rFonts w:ascii="Calibri" w:hAnsi="Calibri" w:cs="Arial"/>
                <w:bCs/>
                <w:sz w:val="18"/>
                <w:lang w:val="fr-FR"/>
              </w:rPr>
              <w:t>Le (la) soussigné(e) repris sous l’alinéa 5)</w:t>
            </w:r>
            <w:r w:rsidRPr="001C6294">
              <w:rPr>
                <w:rFonts w:ascii="Calibri" w:hAnsi="Calibri" w:cs="Arial"/>
                <w:sz w:val="18"/>
                <w:szCs w:val="18"/>
                <w:lang w:val="fr-FR"/>
              </w:rPr>
              <w:t xml:space="preserve"> </w:t>
            </w:r>
            <w:r w:rsidR="00EA55FB">
              <w:rPr>
                <w:rFonts w:ascii="Calibri" w:hAnsi="Calibri" w:cs="Arial"/>
                <w:sz w:val="18"/>
                <w:szCs w:val="18"/>
                <w:lang w:val="fr-FR"/>
              </w:rPr>
              <w:t xml:space="preserve">avoir pris connaissance de la loi </w:t>
            </w:r>
            <w:r w:rsidR="00EA55FB" w:rsidRPr="00087225">
              <w:rPr>
                <w:rFonts w:ascii="Calibri" w:hAnsi="Calibri" w:cs="Arial"/>
                <w:sz w:val="18"/>
                <w:szCs w:val="18"/>
                <w:lang w:val="fr-FR"/>
              </w:rPr>
              <w:t xml:space="preserve">du </w:t>
            </w:r>
            <w:r w:rsidR="00EA55FB" w:rsidRPr="00F01342">
              <w:rPr>
                <w:rFonts w:ascii="Calibri" w:hAnsi="Calibri" w:cs="Arial"/>
                <w:sz w:val="18"/>
                <w:szCs w:val="18"/>
                <w:lang w:val="fr-FR"/>
              </w:rPr>
              <w:t>23 décembre 2016</w:t>
            </w:r>
            <w:r w:rsidR="00EA55FB" w:rsidRPr="00087225">
              <w:rPr>
                <w:rFonts w:ascii="Calibri" w:hAnsi="Calibri" w:cs="Arial"/>
                <w:sz w:val="18"/>
                <w:szCs w:val="18"/>
                <w:lang w:val="fr-FR"/>
              </w:rPr>
              <w:t xml:space="preserve"> instituant un régime d’aides pour la promotion de l’utilisation rationnelle de l’énergie et la mise en valeur des énergies renouvelables dans le domaine du logement </w:t>
            </w:r>
            <w:r w:rsidR="00EA55FB">
              <w:rPr>
                <w:rFonts w:ascii="Calibri" w:hAnsi="Calibri" w:cs="Arial"/>
                <w:sz w:val="18"/>
                <w:szCs w:val="18"/>
                <w:lang w:val="fr-FR"/>
              </w:rPr>
              <w:t>(</w:t>
            </w:r>
            <w:r w:rsidR="00EA55FB" w:rsidRPr="00703277">
              <w:rPr>
                <w:rFonts w:ascii="Calibri" w:hAnsi="Calibri" w:cs="Arial"/>
                <w:b/>
                <w:sz w:val="18"/>
                <w:szCs w:val="16"/>
                <w:lang w:val="fr-LU"/>
              </w:rPr>
              <w:t>Mémorial A299/2016</w:t>
            </w:r>
            <w:r w:rsidR="00EA55FB">
              <w:rPr>
                <w:rFonts w:ascii="Calibri" w:hAnsi="Calibri" w:cs="Arial"/>
                <w:b/>
                <w:sz w:val="18"/>
                <w:szCs w:val="16"/>
                <w:lang w:val="fr-LU"/>
              </w:rPr>
              <w:t xml:space="preserve">) </w:t>
            </w:r>
            <w:r w:rsidR="00EA55FB" w:rsidRPr="00762530">
              <w:rPr>
                <w:rFonts w:ascii="Calibri" w:hAnsi="Calibri" w:cs="Arial"/>
                <w:sz w:val="18"/>
                <w:szCs w:val="18"/>
                <w:lang w:val="fr-LU"/>
              </w:rPr>
              <w:t>et</w:t>
            </w:r>
            <w:r w:rsidR="00EA55FB">
              <w:rPr>
                <w:rFonts w:ascii="Calibri" w:hAnsi="Calibri" w:cs="Arial"/>
                <w:sz w:val="18"/>
                <w:szCs w:val="18"/>
                <w:lang w:val="fr-LU"/>
              </w:rPr>
              <w:t xml:space="preserve"> l</w:t>
            </w:r>
            <w:r w:rsidR="00EA55FB" w:rsidRPr="00762530">
              <w:rPr>
                <w:rFonts w:ascii="Calibri" w:hAnsi="Calibri" w:cs="Arial"/>
                <w:sz w:val="18"/>
                <w:szCs w:val="18"/>
                <w:lang w:val="fr-LU"/>
              </w:rPr>
              <w:t xml:space="preserve">es </w:t>
            </w:r>
            <w:r w:rsidR="00EA55FB" w:rsidRPr="00762530">
              <w:rPr>
                <w:rFonts w:ascii="Calibri" w:hAnsi="Calibri" w:cs="Calibri"/>
                <w:sz w:val="18"/>
                <w:szCs w:val="18"/>
                <w:lang w:val="fr-LU"/>
              </w:rPr>
              <w:t>règlements grand-ducaux pris en exécution</w:t>
            </w:r>
            <w:r w:rsidR="00EA55FB">
              <w:rPr>
                <w:rFonts w:ascii="Calibri" w:hAnsi="Calibri" w:cs="Calibri"/>
                <w:sz w:val="18"/>
                <w:szCs w:val="18"/>
                <w:lang w:val="fr-LU"/>
              </w:rPr>
              <w:t xml:space="preserve"> </w:t>
            </w:r>
            <w:r w:rsidR="00EA55FB" w:rsidRPr="00762530">
              <w:rPr>
                <w:rFonts w:ascii="Calibri" w:hAnsi="Calibri" w:cs="Calibri"/>
                <w:sz w:val="18"/>
                <w:szCs w:val="18"/>
                <w:lang w:val="fr-LU"/>
              </w:rPr>
              <w:t>de cette loi</w:t>
            </w:r>
            <w:r w:rsidR="00EA55FB" w:rsidRPr="00762530">
              <w:rPr>
                <w:rFonts w:ascii="Calibri" w:hAnsi="Calibri" w:cs="Arial"/>
                <w:sz w:val="18"/>
                <w:szCs w:val="18"/>
                <w:lang w:val="fr-FR"/>
              </w:rPr>
              <w:t>.</w:t>
            </w:r>
          </w:p>
          <w:p w:rsidR="00A67E64" w:rsidRPr="001C6294" w:rsidRDefault="00A67E64" w:rsidP="00B94394">
            <w:pPr>
              <w:spacing w:before="240" w:after="120"/>
              <w:jc w:val="center"/>
              <w:rPr>
                <w:rFonts w:ascii="Calibri" w:hAnsi="Calibri"/>
                <w:sz w:val="18"/>
                <w:lang w:val="fr-FR"/>
              </w:rPr>
            </w:pPr>
            <w:r w:rsidRPr="001C6294">
              <w:rPr>
                <w:rFonts w:ascii="Calibri" w:hAnsi="Calibri"/>
                <w:sz w:val="18"/>
                <w:lang w:val="fr-FR"/>
              </w:rPr>
              <w:t>___________________</w:t>
            </w:r>
            <w:r w:rsidR="00296D57" w:rsidRPr="001C6294">
              <w:rPr>
                <w:rFonts w:ascii="Calibri" w:hAnsi="Calibri"/>
                <w:sz w:val="18"/>
                <w:lang w:val="fr-FR"/>
              </w:rPr>
              <w:t>___</w:t>
            </w:r>
            <w:r w:rsidR="007C298B" w:rsidRPr="001C6294">
              <w:rPr>
                <w:rFonts w:ascii="Calibri" w:hAnsi="Calibri"/>
                <w:sz w:val="18"/>
                <w:lang w:val="fr-FR"/>
              </w:rPr>
              <w:t xml:space="preserve">, </w:t>
            </w:r>
            <w:r w:rsidR="00296D57" w:rsidRPr="001C6294">
              <w:rPr>
                <w:rFonts w:ascii="Calibri" w:hAnsi="Calibri"/>
                <w:sz w:val="18"/>
                <w:lang w:val="fr-FR"/>
              </w:rPr>
              <w:t>le _______________________20</w:t>
            </w:r>
            <w:r w:rsidRPr="001C6294">
              <w:rPr>
                <w:rFonts w:ascii="Calibri" w:hAnsi="Calibri"/>
                <w:sz w:val="18"/>
                <w:lang w:val="fr-FR"/>
              </w:rPr>
              <w:t>__</w:t>
            </w:r>
          </w:p>
          <w:p w:rsidR="00A67E64" w:rsidRPr="001C6294" w:rsidRDefault="00A67E64" w:rsidP="00A12F65">
            <w:pPr>
              <w:jc w:val="center"/>
              <w:rPr>
                <w:rFonts w:ascii="Calibri" w:hAnsi="Calibri"/>
                <w:sz w:val="18"/>
                <w:lang w:val="fr-FR"/>
              </w:rPr>
            </w:pPr>
          </w:p>
          <w:p w:rsidR="00A12F65" w:rsidRPr="001C6294" w:rsidRDefault="00A12F65" w:rsidP="00A12F65">
            <w:pPr>
              <w:jc w:val="center"/>
              <w:rPr>
                <w:rFonts w:ascii="Calibri" w:hAnsi="Calibri"/>
                <w:sz w:val="18"/>
                <w:lang w:val="fr-FR"/>
              </w:rPr>
            </w:pPr>
          </w:p>
          <w:p w:rsidR="00A12F65" w:rsidRPr="001C6294" w:rsidRDefault="00A12F65" w:rsidP="00A12F65">
            <w:pPr>
              <w:jc w:val="center"/>
              <w:rPr>
                <w:rFonts w:ascii="Calibri" w:hAnsi="Calibri"/>
                <w:sz w:val="18"/>
                <w:lang w:val="fr-FR"/>
              </w:rPr>
            </w:pPr>
          </w:p>
          <w:p w:rsidR="00A12F65" w:rsidRPr="001C6294" w:rsidRDefault="00A12F65" w:rsidP="00A12F65">
            <w:pPr>
              <w:jc w:val="center"/>
              <w:rPr>
                <w:rFonts w:ascii="Calibri" w:hAnsi="Calibri"/>
                <w:sz w:val="18"/>
                <w:lang w:val="fr-FR"/>
              </w:rPr>
            </w:pPr>
          </w:p>
          <w:p w:rsidR="00A67E64" w:rsidRPr="001C6294" w:rsidRDefault="00A67E64" w:rsidP="00B94394">
            <w:pPr>
              <w:spacing w:before="120" w:after="120"/>
              <w:jc w:val="center"/>
              <w:rPr>
                <w:rFonts w:ascii="Calibri" w:hAnsi="Calibri"/>
                <w:sz w:val="18"/>
                <w:lang w:val="fr-FR"/>
              </w:rPr>
            </w:pPr>
            <w:r w:rsidRPr="001C6294">
              <w:rPr>
                <w:rFonts w:ascii="Calibri" w:hAnsi="Calibri"/>
                <w:sz w:val="18"/>
                <w:lang w:val="fr-FR"/>
              </w:rPr>
              <w:t>Signature et cachet</w:t>
            </w:r>
          </w:p>
        </w:tc>
      </w:tr>
    </w:tbl>
    <w:p w:rsidR="00A67E64" w:rsidRPr="001C6294" w:rsidRDefault="00A67E64" w:rsidP="00B94394">
      <w:pPr>
        <w:jc w:val="both"/>
        <w:outlineLvl w:val="0"/>
        <w:rPr>
          <w:rFonts w:ascii="Calibri" w:hAnsi="Calibri" w:cs="Arial"/>
          <w:b/>
          <w:bCs/>
          <w:sz w:val="16"/>
          <w:u w:val="single"/>
          <w:lang w:val="fr-FR"/>
        </w:rPr>
      </w:pPr>
    </w:p>
    <w:p w:rsidR="0074200C" w:rsidRDefault="0074200C" w:rsidP="0074200C">
      <w:pPr>
        <w:ind w:left="720"/>
        <w:rPr>
          <w:rFonts w:ascii="Arial" w:hAnsi="Arial" w:cs="Arial"/>
          <w:sz w:val="16"/>
          <w:lang w:val="fr-FR"/>
        </w:rPr>
      </w:pPr>
    </w:p>
    <w:sectPr w:rsidR="0074200C" w:rsidSect="00F40C7F">
      <w:headerReference w:type="even" r:id="rId8"/>
      <w:headerReference w:type="default" r:id="rId9"/>
      <w:footerReference w:type="even" r:id="rId10"/>
      <w:footerReference w:type="default" r:id="rId11"/>
      <w:headerReference w:type="first" r:id="rId12"/>
      <w:footerReference w:type="first" r:id="rId13"/>
      <w:pgSz w:w="11907" w:h="16840" w:code="9"/>
      <w:pgMar w:top="181" w:right="709" w:bottom="1276" w:left="1797"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33" w:rsidRDefault="00F21F33">
      <w:r>
        <w:separator/>
      </w:r>
    </w:p>
  </w:endnote>
  <w:endnote w:type="continuationSeparator" w:id="0">
    <w:p w:rsidR="00F21F33" w:rsidRDefault="00F2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0C" w:rsidRDefault="009A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Borders>
        <w:top w:val="single" w:sz="4" w:space="0" w:color="auto"/>
      </w:tblBorders>
      <w:tblLook w:val="04A0" w:firstRow="1" w:lastRow="0" w:firstColumn="1" w:lastColumn="0" w:noHBand="0" w:noVBand="1"/>
    </w:tblPr>
    <w:tblGrid>
      <w:gridCol w:w="4162"/>
      <w:gridCol w:w="3118"/>
      <w:gridCol w:w="3147"/>
    </w:tblGrid>
    <w:tr w:rsidR="003278F0" w:rsidRPr="002005AE" w:rsidTr="00AA3D5C">
      <w:tc>
        <w:tcPr>
          <w:tcW w:w="4244" w:type="dxa"/>
          <w:shd w:val="clear" w:color="auto" w:fill="auto"/>
        </w:tcPr>
        <w:p w:rsidR="003278F0" w:rsidRPr="002005AE" w:rsidRDefault="003278F0" w:rsidP="00F40C7F">
          <w:pPr>
            <w:pStyle w:val="Footer"/>
            <w:rPr>
              <w:rFonts w:ascii="Calibri" w:hAnsi="Calibri"/>
              <w:sz w:val="14"/>
              <w:szCs w:val="14"/>
            </w:rPr>
          </w:pPr>
          <w:r w:rsidRPr="002005AE">
            <w:rPr>
              <w:rFonts w:ascii="Calibri" w:hAnsi="Calibri"/>
              <w:sz w:val="14"/>
              <w:szCs w:val="14"/>
            </w:rPr>
            <w:t xml:space="preserve">Version </w:t>
          </w:r>
          <w:r w:rsidR="009A7D0C" w:rsidRPr="009A7D0C">
            <w:rPr>
              <w:rFonts w:ascii="Calibri" w:hAnsi="Calibri"/>
              <w:sz w:val="14"/>
              <w:szCs w:val="14"/>
            </w:rPr>
            <w:t>20230307</w:t>
          </w:r>
        </w:p>
      </w:tc>
      <w:tc>
        <w:tcPr>
          <w:tcW w:w="3189" w:type="dxa"/>
          <w:shd w:val="clear" w:color="auto" w:fill="auto"/>
        </w:tcPr>
        <w:p w:rsidR="003278F0" w:rsidRPr="002005AE" w:rsidRDefault="003278F0" w:rsidP="00AA3D5C">
          <w:pPr>
            <w:pStyle w:val="Footer"/>
            <w:rPr>
              <w:rFonts w:ascii="Calibri" w:hAnsi="Calibri"/>
              <w:sz w:val="14"/>
              <w:szCs w:val="14"/>
            </w:rPr>
          </w:pPr>
        </w:p>
      </w:tc>
      <w:tc>
        <w:tcPr>
          <w:tcW w:w="3210" w:type="dxa"/>
          <w:shd w:val="clear" w:color="auto" w:fill="auto"/>
        </w:tcPr>
        <w:p w:rsidR="003278F0" w:rsidRPr="002005AE" w:rsidRDefault="003278F0" w:rsidP="00AA3D5C">
          <w:pPr>
            <w:pStyle w:val="Footer"/>
            <w:jc w:val="right"/>
            <w:rPr>
              <w:rFonts w:ascii="Calibri" w:hAnsi="Calibri"/>
              <w:sz w:val="14"/>
              <w:szCs w:val="14"/>
              <w:lang w:val="fr-LU"/>
            </w:rPr>
          </w:pPr>
          <w:r w:rsidRPr="002005AE">
            <w:rPr>
              <w:rFonts w:ascii="Calibri" w:hAnsi="Calibri"/>
              <w:sz w:val="14"/>
              <w:szCs w:val="14"/>
              <w:lang w:val="fr-LU"/>
            </w:rPr>
            <w:t>EC-LENOZ</w:t>
          </w:r>
        </w:p>
        <w:p w:rsidR="003278F0" w:rsidRPr="002005AE" w:rsidRDefault="003278F0" w:rsidP="00AA3D5C">
          <w:pPr>
            <w:pStyle w:val="Footer"/>
            <w:jc w:val="right"/>
            <w:rPr>
              <w:rFonts w:ascii="Calibri" w:hAnsi="Calibri"/>
              <w:sz w:val="14"/>
              <w:szCs w:val="14"/>
            </w:rPr>
          </w:pPr>
          <w:r w:rsidRPr="002005AE">
            <w:rPr>
              <w:rFonts w:ascii="Calibri" w:hAnsi="Calibri"/>
              <w:sz w:val="14"/>
              <w:szCs w:val="14"/>
            </w:rPr>
            <w:t xml:space="preserve">Page </w:t>
          </w:r>
          <w:r w:rsidRPr="002005AE">
            <w:rPr>
              <w:rFonts w:ascii="Calibri" w:hAnsi="Calibri"/>
              <w:bCs/>
              <w:sz w:val="14"/>
              <w:szCs w:val="14"/>
            </w:rPr>
            <w:fldChar w:fldCharType="begin"/>
          </w:r>
          <w:r w:rsidRPr="002005AE">
            <w:rPr>
              <w:rFonts w:ascii="Calibri" w:hAnsi="Calibri"/>
              <w:bCs/>
              <w:sz w:val="14"/>
              <w:szCs w:val="14"/>
            </w:rPr>
            <w:instrText>PAGE  \* Arabic  \* MERGEFORMAT</w:instrText>
          </w:r>
          <w:r w:rsidRPr="002005AE">
            <w:rPr>
              <w:rFonts w:ascii="Calibri" w:hAnsi="Calibri"/>
              <w:bCs/>
              <w:sz w:val="14"/>
              <w:szCs w:val="14"/>
            </w:rPr>
            <w:fldChar w:fldCharType="separate"/>
          </w:r>
          <w:r w:rsidR="00D9000D">
            <w:rPr>
              <w:rFonts w:ascii="Calibri" w:hAnsi="Calibri"/>
              <w:bCs/>
              <w:noProof/>
              <w:sz w:val="14"/>
              <w:szCs w:val="14"/>
            </w:rPr>
            <w:t>2</w:t>
          </w:r>
          <w:r w:rsidRPr="002005AE">
            <w:rPr>
              <w:rFonts w:ascii="Calibri" w:hAnsi="Calibri"/>
              <w:bCs/>
              <w:sz w:val="14"/>
              <w:szCs w:val="14"/>
            </w:rPr>
            <w:fldChar w:fldCharType="end"/>
          </w:r>
          <w:r w:rsidRPr="002005AE">
            <w:rPr>
              <w:rFonts w:ascii="Calibri" w:hAnsi="Calibri"/>
              <w:sz w:val="14"/>
              <w:szCs w:val="14"/>
            </w:rPr>
            <w:t xml:space="preserve"> / </w:t>
          </w:r>
          <w:r w:rsidRPr="002005AE">
            <w:rPr>
              <w:rFonts w:ascii="Calibri" w:hAnsi="Calibri"/>
              <w:bCs/>
              <w:sz w:val="14"/>
              <w:szCs w:val="14"/>
            </w:rPr>
            <w:fldChar w:fldCharType="begin"/>
          </w:r>
          <w:r w:rsidRPr="002005AE">
            <w:rPr>
              <w:rFonts w:ascii="Calibri" w:hAnsi="Calibri"/>
              <w:bCs/>
              <w:sz w:val="14"/>
              <w:szCs w:val="14"/>
            </w:rPr>
            <w:instrText>NUMPAGES  \* Arabic  \* MERGEFORMAT</w:instrText>
          </w:r>
          <w:r w:rsidRPr="002005AE">
            <w:rPr>
              <w:rFonts w:ascii="Calibri" w:hAnsi="Calibri"/>
              <w:bCs/>
              <w:sz w:val="14"/>
              <w:szCs w:val="14"/>
            </w:rPr>
            <w:fldChar w:fldCharType="separate"/>
          </w:r>
          <w:r w:rsidR="00D9000D">
            <w:rPr>
              <w:rFonts w:ascii="Calibri" w:hAnsi="Calibri"/>
              <w:bCs/>
              <w:noProof/>
              <w:sz w:val="14"/>
              <w:szCs w:val="14"/>
            </w:rPr>
            <w:t>7</w:t>
          </w:r>
          <w:r w:rsidRPr="002005AE">
            <w:rPr>
              <w:rFonts w:ascii="Calibri" w:hAnsi="Calibri"/>
              <w:bCs/>
              <w:sz w:val="14"/>
              <w:szCs w:val="14"/>
            </w:rPr>
            <w:fldChar w:fldCharType="end"/>
          </w:r>
        </w:p>
      </w:tc>
    </w:tr>
  </w:tbl>
  <w:p w:rsidR="00AE19AD" w:rsidRDefault="00AE19AD">
    <w:pPr>
      <w:pStyle w:val="Footer"/>
      <w:rPr>
        <w:rFonts w:ascii="Arial" w:hAnsi="Arial" w:cs="Arial"/>
        <w:sz w:val="16"/>
        <w:lang w:val="fr-CH"/>
      </w:rPr>
    </w:pPr>
    <w:r>
      <w:rPr>
        <w:rFonts w:ascii="Arial" w:hAnsi="Arial" w:cs="Arial"/>
        <w:sz w:val="16"/>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Borders>
        <w:top w:val="single" w:sz="4" w:space="0" w:color="auto"/>
      </w:tblBorders>
      <w:tblLook w:val="04A0" w:firstRow="1" w:lastRow="0" w:firstColumn="1" w:lastColumn="0" w:noHBand="0" w:noVBand="1"/>
    </w:tblPr>
    <w:tblGrid>
      <w:gridCol w:w="4162"/>
      <w:gridCol w:w="3118"/>
      <w:gridCol w:w="3147"/>
    </w:tblGrid>
    <w:tr w:rsidR="003278F0" w:rsidRPr="002005AE" w:rsidTr="00AA3D5C">
      <w:tc>
        <w:tcPr>
          <w:tcW w:w="4244" w:type="dxa"/>
          <w:shd w:val="clear" w:color="auto" w:fill="auto"/>
        </w:tcPr>
        <w:p w:rsidR="003278F0" w:rsidRPr="002005AE" w:rsidRDefault="003278F0" w:rsidP="00F40C7F">
          <w:pPr>
            <w:pStyle w:val="Footer"/>
            <w:rPr>
              <w:rFonts w:ascii="Calibri" w:hAnsi="Calibri"/>
              <w:sz w:val="14"/>
              <w:szCs w:val="14"/>
            </w:rPr>
          </w:pPr>
          <w:r w:rsidRPr="002005AE">
            <w:rPr>
              <w:rFonts w:ascii="Calibri" w:hAnsi="Calibri"/>
              <w:sz w:val="14"/>
              <w:szCs w:val="14"/>
            </w:rPr>
            <w:t xml:space="preserve">Version </w:t>
          </w:r>
          <w:r w:rsidR="009A7D0C" w:rsidRPr="009A7D0C">
            <w:rPr>
              <w:rFonts w:ascii="Calibri" w:hAnsi="Calibri"/>
              <w:sz w:val="14"/>
              <w:szCs w:val="14"/>
            </w:rPr>
            <w:t>20230307</w:t>
          </w:r>
        </w:p>
      </w:tc>
      <w:tc>
        <w:tcPr>
          <w:tcW w:w="3189" w:type="dxa"/>
          <w:shd w:val="clear" w:color="auto" w:fill="auto"/>
        </w:tcPr>
        <w:p w:rsidR="003278F0" w:rsidRPr="002005AE" w:rsidRDefault="003278F0" w:rsidP="00AA3D5C">
          <w:pPr>
            <w:pStyle w:val="Footer"/>
            <w:rPr>
              <w:rFonts w:ascii="Calibri" w:hAnsi="Calibri"/>
              <w:sz w:val="14"/>
              <w:szCs w:val="14"/>
            </w:rPr>
          </w:pPr>
        </w:p>
      </w:tc>
      <w:tc>
        <w:tcPr>
          <w:tcW w:w="3210" w:type="dxa"/>
          <w:shd w:val="clear" w:color="auto" w:fill="auto"/>
        </w:tcPr>
        <w:p w:rsidR="003278F0" w:rsidRPr="002005AE" w:rsidRDefault="003278F0" w:rsidP="00AA3D5C">
          <w:pPr>
            <w:pStyle w:val="Footer"/>
            <w:jc w:val="right"/>
            <w:rPr>
              <w:rFonts w:ascii="Calibri" w:hAnsi="Calibri"/>
              <w:sz w:val="14"/>
              <w:szCs w:val="14"/>
              <w:lang w:val="fr-LU"/>
            </w:rPr>
          </w:pPr>
          <w:r w:rsidRPr="002005AE">
            <w:rPr>
              <w:rFonts w:ascii="Calibri" w:hAnsi="Calibri"/>
              <w:sz w:val="14"/>
              <w:szCs w:val="14"/>
              <w:lang w:val="fr-LU"/>
            </w:rPr>
            <w:t>EC-LENOZ</w:t>
          </w:r>
        </w:p>
        <w:p w:rsidR="003278F0" w:rsidRPr="002005AE" w:rsidRDefault="003278F0" w:rsidP="00AA3D5C">
          <w:pPr>
            <w:pStyle w:val="Footer"/>
            <w:jc w:val="right"/>
            <w:rPr>
              <w:rFonts w:ascii="Calibri" w:hAnsi="Calibri"/>
              <w:sz w:val="14"/>
              <w:szCs w:val="14"/>
            </w:rPr>
          </w:pPr>
          <w:r w:rsidRPr="002005AE">
            <w:rPr>
              <w:rFonts w:ascii="Calibri" w:hAnsi="Calibri"/>
              <w:sz w:val="14"/>
              <w:szCs w:val="14"/>
            </w:rPr>
            <w:t xml:space="preserve">Page </w:t>
          </w:r>
          <w:r w:rsidRPr="002005AE">
            <w:rPr>
              <w:rFonts w:ascii="Calibri" w:hAnsi="Calibri"/>
              <w:bCs/>
              <w:sz w:val="14"/>
              <w:szCs w:val="14"/>
            </w:rPr>
            <w:fldChar w:fldCharType="begin"/>
          </w:r>
          <w:r w:rsidRPr="002005AE">
            <w:rPr>
              <w:rFonts w:ascii="Calibri" w:hAnsi="Calibri"/>
              <w:bCs/>
              <w:sz w:val="14"/>
              <w:szCs w:val="14"/>
            </w:rPr>
            <w:instrText>PAGE  \* Arabic  \* MERGEFORMAT</w:instrText>
          </w:r>
          <w:r w:rsidRPr="002005AE">
            <w:rPr>
              <w:rFonts w:ascii="Calibri" w:hAnsi="Calibri"/>
              <w:bCs/>
              <w:sz w:val="14"/>
              <w:szCs w:val="14"/>
            </w:rPr>
            <w:fldChar w:fldCharType="separate"/>
          </w:r>
          <w:r w:rsidR="00D9000D">
            <w:rPr>
              <w:rFonts w:ascii="Calibri" w:hAnsi="Calibri"/>
              <w:bCs/>
              <w:noProof/>
              <w:sz w:val="14"/>
              <w:szCs w:val="14"/>
            </w:rPr>
            <w:t>1</w:t>
          </w:r>
          <w:r w:rsidRPr="002005AE">
            <w:rPr>
              <w:rFonts w:ascii="Calibri" w:hAnsi="Calibri"/>
              <w:bCs/>
              <w:sz w:val="14"/>
              <w:szCs w:val="14"/>
            </w:rPr>
            <w:fldChar w:fldCharType="end"/>
          </w:r>
          <w:r w:rsidRPr="002005AE">
            <w:rPr>
              <w:rFonts w:ascii="Calibri" w:hAnsi="Calibri"/>
              <w:sz w:val="14"/>
              <w:szCs w:val="14"/>
            </w:rPr>
            <w:t xml:space="preserve"> / </w:t>
          </w:r>
          <w:r w:rsidRPr="002005AE">
            <w:rPr>
              <w:rFonts w:ascii="Calibri" w:hAnsi="Calibri"/>
              <w:bCs/>
              <w:sz w:val="14"/>
              <w:szCs w:val="14"/>
            </w:rPr>
            <w:fldChar w:fldCharType="begin"/>
          </w:r>
          <w:r w:rsidRPr="002005AE">
            <w:rPr>
              <w:rFonts w:ascii="Calibri" w:hAnsi="Calibri"/>
              <w:bCs/>
              <w:sz w:val="14"/>
              <w:szCs w:val="14"/>
            </w:rPr>
            <w:instrText>NUMPAGES  \* Arabic  \* MERGEFORMAT</w:instrText>
          </w:r>
          <w:r w:rsidRPr="002005AE">
            <w:rPr>
              <w:rFonts w:ascii="Calibri" w:hAnsi="Calibri"/>
              <w:bCs/>
              <w:sz w:val="14"/>
              <w:szCs w:val="14"/>
            </w:rPr>
            <w:fldChar w:fldCharType="separate"/>
          </w:r>
          <w:r w:rsidR="00D9000D">
            <w:rPr>
              <w:rFonts w:ascii="Calibri" w:hAnsi="Calibri"/>
              <w:bCs/>
              <w:noProof/>
              <w:sz w:val="14"/>
              <w:szCs w:val="14"/>
            </w:rPr>
            <w:t>7</w:t>
          </w:r>
          <w:r w:rsidRPr="002005AE">
            <w:rPr>
              <w:rFonts w:ascii="Calibri" w:hAnsi="Calibri"/>
              <w:bCs/>
              <w:sz w:val="14"/>
              <w:szCs w:val="14"/>
            </w:rPr>
            <w:fldChar w:fldCharType="end"/>
          </w:r>
        </w:p>
      </w:tc>
    </w:tr>
  </w:tbl>
  <w:p w:rsidR="00AE19AD" w:rsidRPr="00571292" w:rsidRDefault="00AE19AD">
    <w:pPr>
      <w:pStyle w:val="Footer"/>
      <w:rPr>
        <w:rFonts w:ascii="Arial" w:hAnsi="Arial" w:cs="Arial"/>
        <w:sz w:val="16"/>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33" w:rsidRDefault="00F21F33">
      <w:r>
        <w:separator/>
      </w:r>
    </w:p>
  </w:footnote>
  <w:footnote w:type="continuationSeparator" w:id="0">
    <w:p w:rsidR="00F21F33" w:rsidRDefault="00F2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0C" w:rsidRDefault="009A7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5850"/>
      <w:gridCol w:w="3897"/>
    </w:tblGrid>
    <w:tr w:rsidR="00FF5FD1" w:rsidTr="00F40C7F">
      <w:trPr>
        <w:trHeight w:val="204"/>
      </w:trPr>
      <w:tc>
        <w:tcPr>
          <w:tcW w:w="4894" w:type="dxa"/>
          <w:vMerge w:val="restart"/>
        </w:tcPr>
        <w:p w:rsidR="00FF5FD1" w:rsidRDefault="00FF5FD1">
          <w:pPr>
            <w:pStyle w:val="Header"/>
            <w:jc w:val="center"/>
            <w:rPr>
              <w:rFonts w:ascii="Arial" w:hAnsi="Arial"/>
              <w:sz w:val="18"/>
              <w:lang w:val="fr-CH"/>
            </w:rPr>
          </w:pPr>
        </w:p>
      </w:tc>
      <w:tc>
        <w:tcPr>
          <w:tcW w:w="3260" w:type="dxa"/>
          <w:tcBorders>
            <w:top w:val="single" w:sz="6" w:space="0" w:color="auto"/>
            <w:left w:val="single" w:sz="6" w:space="0" w:color="auto"/>
            <w:bottom w:val="single" w:sz="6" w:space="0" w:color="auto"/>
            <w:right w:val="single" w:sz="6" w:space="0" w:color="auto"/>
          </w:tcBorders>
          <w:shd w:val="pct15" w:color="auto" w:fill="auto"/>
          <w:vAlign w:val="center"/>
        </w:tcPr>
        <w:p w:rsidR="00FF5FD1" w:rsidRPr="00834068" w:rsidRDefault="00FF5FD1" w:rsidP="00F40C7F">
          <w:pPr>
            <w:pStyle w:val="Header"/>
            <w:jc w:val="center"/>
            <w:rPr>
              <w:rFonts w:ascii="Arial" w:hAnsi="Arial"/>
              <w:sz w:val="18"/>
              <w:lang w:val="fr-FR"/>
            </w:rPr>
          </w:pPr>
          <w:r w:rsidRPr="00D43379">
            <w:rPr>
              <w:rFonts w:ascii="Calibri" w:hAnsi="Calibri"/>
              <w:sz w:val="16"/>
              <w:lang w:val="fr-CH"/>
            </w:rPr>
            <w:t>Réservé à l’Administration</w:t>
          </w:r>
          <w:r w:rsidRPr="00C64F0C" w:rsidDel="006F639D">
            <w:rPr>
              <w:rFonts w:ascii="Arial" w:hAnsi="Arial" w:cs="Arial"/>
              <w:b/>
              <w:sz w:val="18"/>
              <w:szCs w:val="18"/>
              <w:lang w:val="fr-FR"/>
            </w:rPr>
            <w:t xml:space="preserve"> </w:t>
          </w:r>
        </w:p>
      </w:tc>
    </w:tr>
    <w:tr w:rsidR="00FF5FD1" w:rsidTr="00F40C7F">
      <w:trPr>
        <w:trHeight w:val="333"/>
      </w:trPr>
      <w:tc>
        <w:tcPr>
          <w:tcW w:w="4894" w:type="dxa"/>
          <w:vMerge/>
        </w:tcPr>
        <w:p w:rsidR="00FF5FD1" w:rsidRDefault="00FF5FD1">
          <w:pPr>
            <w:pStyle w:val="Header"/>
            <w:jc w:val="center"/>
            <w:rPr>
              <w:rFonts w:ascii="Arial" w:hAnsi="Arial"/>
              <w:sz w:val="18"/>
              <w:lang w:val="fr-CH"/>
            </w:rPr>
          </w:pPr>
        </w:p>
      </w:tc>
      <w:tc>
        <w:tcPr>
          <w:tcW w:w="3260" w:type="dxa"/>
          <w:tcBorders>
            <w:top w:val="single" w:sz="6" w:space="0" w:color="auto"/>
            <w:left w:val="single" w:sz="6" w:space="0" w:color="auto"/>
            <w:bottom w:val="single" w:sz="6" w:space="0" w:color="auto"/>
            <w:right w:val="single" w:sz="6" w:space="0" w:color="auto"/>
          </w:tcBorders>
          <w:shd w:val="pct5" w:color="auto" w:fill="auto"/>
          <w:vAlign w:val="center"/>
        </w:tcPr>
        <w:p w:rsidR="00FF5FD1" w:rsidRPr="006F639D" w:rsidRDefault="00FF5FD1" w:rsidP="00834068">
          <w:pPr>
            <w:pStyle w:val="Header"/>
            <w:rPr>
              <w:rFonts w:ascii="Arial" w:hAnsi="Arial" w:cs="Arial"/>
              <w:b/>
              <w:sz w:val="18"/>
              <w:szCs w:val="18"/>
              <w:lang w:val="fr-FR"/>
            </w:rPr>
          </w:pPr>
          <w:r w:rsidRPr="00D43379">
            <w:rPr>
              <w:rFonts w:ascii="Calibri" w:hAnsi="Calibri"/>
              <w:sz w:val="16"/>
              <w:lang w:val="fr-CH"/>
            </w:rPr>
            <w:t>Dossier numéro AEV :</w:t>
          </w:r>
        </w:p>
      </w:tc>
    </w:tr>
  </w:tbl>
  <w:p w:rsidR="00AE19AD" w:rsidRPr="00F40C7F" w:rsidRDefault="00AE19AD">
    <w:pPr>
      <w:pStyle w:val="Header"/>
      <w:rPr>
        <w:sz w:val="8"/>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0" w:type="dxa"/>
      <w:tblInd w:w="-713" w:type="dxa"/>
      <w:tblLayout w:type="fixed"/>
      <w:tblLook w:val="0000" w:firstRow="0" w:lastRow="0" w:firstColumn="0" w:lastColumn="0" w:noHBand="0" w:noVBand="0"/>
    </w:tblPr>
    <w:tblGrid>
      <w:gridCol w:w="7053"/>
      <w:gridCol w:w="3407"/>
    </w:tblGrid>
    <w:tr w:rsidR="000D7B20" w:rsidTr="00F40C7F">
      <w:trPr>
        <w:trHeight w:val="292"/>
      </w:trPr>
      <w:tc>
        <w:tcPr>
          <w:tcW w:w="6748" w:type="dxa"/>
          <w:vMerge w:val="restart"/>
        </w:tcPr>
        <w:p w:rsidR="000D7B20" w:rsidRPr="00F40C7F" w:rsidRDefault="000D7B20">
          <w:pPr>
            <w:pStyle w:val="Header"/>
            <w:jc w:val="center"/>
            <w:rPr>
              <w:rFonts w:ascii="Calibri" w:hAnsi="Calibri"/>
              <w:sz w:val="28"/>
              <w:lang w:val="fr-CH"/>
            </w:rPr>
          </w:pPr>
          <w:r w:rsidRPr="00F40C7F">
            <w:rPr>
              <w:rFonts w:ascii="Calibri" w:hAnsi="Calibri"/>
              <w:sz w:val="28"/>
              <w:lang w:val="fr-CH"/>
            </w:rPr>
            <w:t>Fiche annexe : EC-LENOZ</w:t>
          </w:r>
        </w:p>
        <w:p w:rsidR="000D7B20" w:rsidRPr="00AA3D5C" w:rsidRDefault="000D7B20" w:rsidP="00222BDB">
          <w:pPr>
            <w:pStyle w:val="Header"/>
            <w:jc w:val="center"/>
            <w:rPr>
              <w:rFonts w:ascii="Calibri" w:hAnsi="Calibri"/>
              <w:b/>
              <w:sz w:val="28"/>
              <w:lang w:val="fr-CH"/>
            </w:rPr>
          </w:pPr>
          <w:r w:rsidRPr="00F40C7F">
            <w:rPr>
              <w:rFonts w:ascii="Calibri" w:hAnsi="Calibri"/>
              <w:b/>
              <w:sz w:val="28"/>
              <w:lang w:val="fr-CH"/>
            </w:rPr>
            <w:sym w:font="Symbol" w:char="F02D"/>
          </w:r>
          <w:r w:rsidRPr="00F40C7F">
            <w:rPr>
              <w:rFonts w:ascii="Calibri" w:hAnsi="Calibri"/>
              <w:b/>
              <w:sz w:val="28"/>
              <w:lang w:val="fr-CH"/>
            </w:rPr>
            <w:t xml:space="preserve"> Critères de durabilité pour le régime </w:t>
          </w:r>
        </w:p>
        <w:p w:rsidR="000D7B20" w:rsidRDefault="000D7B20" w:rsidP="00222BDB">
          <w:pPr>
            <w:pStyle w:val="Header"/>
            <w:jc w:val="center"/>
            <w:rPr>
              <w:rFonts w:ascii="Arial" w:hAnsi="Arial"/>
              <w:sz w:val="18"/>
              <w:lang w:val="fr-CH"/>
            </w:rPr>
          </w:pPr>
          <w:r w:rsidRPr="00F40C7F">
            <w:rPr>
              <w:rFonts w:ascii="Calibri" w:hAnsi="Calibri"/>
              <w:b/>
              <w:sz w:val="28"/>
              <w:lang w:val="fr-CH"/>
            </w:rPr>
            <w:t xml:space="preserve">PRIMe House </w:t>
          </w:r>
          <w:r w:rsidRPr="00F40C7F">
            <w:rPr>
              <w:rFonts w:ascii="Calibri" w:hAnsi="Calibri"/>
              <w:b/>
              <w:sz w:val="28"/>
              <w:lang w:val="fr-CH"/>
            </w:rPr>
            <w:sym w:font="Symbol" w:char="F02D"/>
          </w:r>
        </w:p>
      </w:tc>
      <w:tc>
        <w:tcPr>
          <w:tcW w:w="3260" w:type="dxa"/>
          <w:tcBorders>
            <w:top w:val="single" w:sz="6" w:space="0" w:color="auto"/>
            <w:left w:val="single" w:sz="6" w:space="0" w:color="auto"/>
            <w:bottom w:val="single" w:sz="6" w:space="0" w:color="auto"/>
            <w:right w:val="single" w:sz="6" w:space="0" w:color="auto"/>
          </w:tcBorders>
          <w:shd w:val="pct15" w:color="auto" w:fill="auto"/>
          <w:vAlign w:val="center"/>
        </w:tcPr>
        <w:p w:rsidR="000D7B20" w:rsidRPr="00834068" w:rsidRDefault="000D7B20" w:rsidP="00F40C7F">
          <w:pPr>
            <w:pStyle w:val="Header"/>
            <w:jc w:val="center"/>
            <w:rPr>
              <w:rFonts w:ascii="Arial" w:hAnsi="Arial"/>
              <w:sz w:val="18"/>
              <w:lang w:val="fr-FR"/>
            </w:rPr>
          </w:pPr>
          <w:r w:rsidRPr="00D43379">
            <w:rPr>
              <w:rFonts w:ascii="Calibri" w:hAnsi="Calibri"/>
              <w:sz w:val="16"/>
              <w:lang w:val="fr-CH"/>
            </w:rPr>
            <w:t>Réservé à l’Administration</w:t>
          </w:r>
          <w:r w:rsidRPr="00C64F0C" w:rsidDel="006F639D">
            <w:rPr>
              <w:rFonts w:ascii="Arial" w:hAnsi="Arial" w:cs="Arial"/>
              <w:b/>
              <w:sz w:val="18"/>
              <w:szCs w:val="18"/>
              <w:lang w:val="fr-FR"/>
            </w:rPr>
            <w:t xml:space="preserve"> </w:t>
          </w:r>
        </w:p>
      </w:tc>
    </w:tr>
    <w:tr w:rsidR="000D7B20" w:rsidTr="00F40C7F">
      <w:trPr>
        <w:trHeight w:val="390"/>
      </w:trPr>
      <w:tc>
        <w:tcPr>
          <w:tcW w:w="6748" w:type="dxa"/>
          <w:vMerge/>
        </w:tcPr>
        <w:p w:rsidR="000D7B20" w:rsidRPr="00F40C7F" w:rsidRDefault="000D7B20">
          <w:pPr>
            <w:pStyle w:val="Header"/>
            <w:jc w:val="center"/>
            <w:rPr>
              <w:rFonts w:ascii="Calibri" w:hAnsi="Calibri"/>
              <w:sz w:val="28"/>
              <w:lang w:val="fr-CH"/>
            </w:rPr>
          </w:pPr>
        </w:p>
      </w:tc>
      <w:tc>
        <w:tcPr>
          <w:tcW w:w="3260" w:type="dxa"/>
          <w:tcBorders>
            <w:top w:val="single" w:sz="6" w:space="0" w:color="auto"/>
            <w:left w:val="single" w:sz="6" w:space="0" w:color="auto"/>
            <w:bottom w:val="single" w:sz="6" w:space="0" w:color="auto"/>
            <w:right w:val="single" w:sz="6" w:space="0" w:color="auto"/>
          </w:tcBorders>
          <w:shd w:val="pct5" w:color="auto" w:fill="auto"/>
          <w:vAlign w:val="center"/>
        </w:tcPr>
        <w:p w:rsidR="000D7B20" w:rsidRPr="00D43379" w:rsidRDefault="000D7B20" w:rsidP="00F40C7F">
          <w:pPr>
            <w:pStyle w:val="Header"/>
            <w:rPr>
              <w:rFonts w:ascii="Calibri" w:hAnsi="Calibri"/>
              <w:sz w:val="16"/>
              <w:lang w:val="fr-CH"/>
            </w:rPr>
          </w:pPr>
          <w:r w:rsidRPr="00D43379">
            <w:rPr>
              <w:rFonts w:ascii="Calibri" w:hAnsi="Calibri"/>
              <w:sz w:val="16"/>
              <w:lang w:val="fr-CH"/>
            </w:rPr>
            <w:t>Dossier numéro AEV :</w:t>
          </w:r>
        </w:p>
      </w:tc>
    </w:tr>
    <w:tr w:rsidR="000D7B20" w:rsidTr="00F40C7F">
      <w:trPr>
        <w:trHeight w:val="292"/>
      </w:trPr>
      <w:tc>
        <w:tcPr>
          <w:tcW w:w="6748" w:type="dxa"/>
          <w:vMerge/>
        </w:tcPr>
        <w:p w:rsidR="000D7B20" w:rsidRPr="00F40C7F" w:rsidRDefault="000D7B20">
          <w:pPr>
            <w:pStyle w:val="Header"/>
            <w:jc w:val="center"/>
            <w:rPr>
              <w:rFonts w:ascii="Calibri" w:hAnsi="Calibri"/>
              <w:sz w:val="28"/>
              <w:lang w:val="fr-CH"/>
            </w:rPr>
          </w:pPr>
        </w:p>
      </w:tc>
      <w:tc>
        <w:tcPr>
          <w:tcW w:w="3260" w:type="dxa"/>
          <w:tcBorders>
            <w:top w:val="single" w:sz="6" w:space="0" w:color="auto"/>
          </w:tcBorders>
          <w:shd w:val="clear" w:color="auto" w:fill="auto"/>
          <w:vAlign w:val="center"/>
        </w:tcPr>
        <w:p w:rsidR="000D7B20" w:rsidRPr="00D43379" w:rsidRDefault="000D7B20" w:rsidP="000D7B20">
          <w:pPr>
            <w:pStyle w:val="Header"/>
            <w:jc w:val="center"/>
            <w:rPr>
              <w:rFonts w:ascii="Calibri" w:hAnsi="Calibri"/>
              <w:sz w:val="16"/>
              <w:lang w:val="fr-CH"/>
            </w:rPr>
          </w:pPr>
        </w:p>
      </w:tc>
    </w:tr>
  </w:tbl>
  <w:p w:rsidR="00AE19AD" w:rsidRDefault="00AE19AD" w:rsidP="00F40C7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14C"/>
    <w:multiLevelType w:val="hybridMultilevel"/>
    <w:tmpl w:val="6012073E"/>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D0829"/>
    <w:multiLevelType w:val="singleLevel"/>
    <w:tmpl w:val="9FB45E2E"/>
    <w:lvl w:ilvl="0">
      <w:start w:val="1"/>
      <w:numFmt w:val="decimal"/>
      <w:lvlText w:val="(%1)"/>
      <w:lvlJc w:val="left"/>
      <w:pPr>
        <w:tabs>
          <w:tab w:val="num" w:pos="360"/>
        </w:tabs>
        <w:ind w:left="360" w:hanging="360"/>
      </w:pPr>
      <w:rPr>
        <w:rFonts w:hint="default"/>
      </w:rPr>
    </w:lvl>
  </w:abstractNum>
  <w:abstractNum w:abstractNumId="2" w15:restartNumberingAfterBreak="0">
    <w:nsid w:val="02605368"/>
    <w:multiLevelType w:val="singleLevel"/>
    <w:tmpl w:val="B134CAA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6709A4"/>
    <w:multiLevelType w:val="singleLevel"/>
    <w:tmpl w:val="C9820916"/>
    <w:lvl w:ilvl="0">
      <w:start w:val="1"/>
      <w:numFmt w:val="decimal"/>
      <w:lvlText w:val="%1."/>
      <w:lvlJc w:val="left"/>
      <w:pPr>
        <w:tabs>
          <w:tab w:val="num" w:pos="360"/>
        </w:tabs>
        <w:ind w:left="360" w:hanging="360"/>
      </w:pPr>
    </w:lvl>
  </w:abstractNum>
  <w:abstractNum w:abstractNumId="4" w15:restartNumberingAfterBreak="0">
    <w:nsid w:val="05B947E1"/>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7545985"/>
    <w:multiLevelType w:val="singleLevel"/>
    <w:tmpl w:val="C9820916"/>
    <w:lvl w:ilvl="0">
      <w:start w:val="1"/>
      <w:numFmt w:val="decimal"/>
      <w:lvlText w:val="%1."/>
      <w:lvlJc w:val="left"/>
      <w:pPr>
        <w:tabs>
          <w:tab w:val="num" w:pos="360"/>
        </w:tabs>
        <w:ind w:left="360" w:hanging="360"/>
      </w:pPr>
    </w:lvl>
  </w:abstractNum>
  <w:abstractNum w:abstractNumId="6" w15:restartNumberingAfterBreak="0">
    <w:nsid w:val="0ACB4936"/>
    <w:multiLevelType w:val="hybridMultilevel"/>
    <w:tmpl w:val="AAAE68CE"/>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2328E"/>
    <w:multiLevelType w:val="singleLevel"/>
    <w:tmpl w:val="C42A1A0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5325605"/>
    <w:multiLevelType w:val="singleLevel"/>
    <w:tmpl w:val="B134CAA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435599"/>
    <w:multiLevelType w:val="hybridMultilevel"/>
    <w:tmpl w:val="351A98D0"/>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97279"/>
    <w:multiLevelType w:val="singleLevel"/>
    <w:tmpl w:val="04090011"/>
    <w:lvl w:ilvl="0">
      <w:start w:val="1"/>
      <w:numFmt w:val="decimal"/>
      <w:lvlText w:val="%1)"/>
      <w:lvlJc w:val="left"/>
      <w:pPr>
        <w:tabs>
          <w:tab w:val="num" w:pos="360"/>
        </w:tabs>
        <w:ind w:left="360" w:hanging="360"/>
      </w:pPr>
      <w:rPr>
        <w:rFonts w:hint="default"/>
        <w:u w:val="none"/>
      </w:rPr>
    </w:lvl>
  </w:abstractNum>
  <w:abstractNum w:abstractNumId="11" w15:restartNumberingAfterBreak="0">
    <w:nsid w:val="23EB1D69"/>
    <w:multiLevelType w:val="hybridMultilevel"/>
    <w:tmpl w:val="0F628258"/>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2529F"/>
    <w:multiLevelType w:val="singleLevel"/>
    <w:tmpl w:val="E0DE38FC"/>
    <w:lvl w:ilvl="0">
      <w:start w:val="1"/>
      <w:numFmt w:val="decimal"/>
      <w:lvlText w:val="%1"/>
      <w:lvlJc w:val="left"/>
      <w:pPr>
        <w:tabs>
          <w:tab w:val="num" w:pos="360"/>
        </w:tabs>
        <w:ind w:left="360" w:hanging="360"/>
      </w:pPr>
      <w:rPr>
        <w:rFonts w:hint="default"/>
      </w:rPr>
    </w:lvl>
  </w:abstractNum>
  <w:abstractNum w:abstractNumId="13" w15:restartNumberingAfterBreak="0">
    <w:nsid w:val="24DA6C49"/>
    <w:multiLevelType w:val="hybridMultilevel"/>
    <w:tmpl w:val="15A26FBA"/>
    <w:lvl w:ilvl="0" w:tplc="C4BE36B6">
      <w:start w:val="1"/>
      <w:numFmt w:val="bullet"/>
      <w:lvlText w:val=""/>
      <w:lvlJc w:val="left"/>
      <w:pPr>
        <w:ind w:left="3550" w:hanging="360"/>
      </w:pPr>
      <w:rPr>
        <w:rFonts w:ascii="Symbol" w:hAnsi="Symbol" w:hint="default"/>
      </w:rPr>
    </w:lvl>
    <w:lvl w:ilvl="1" w:tplc="10070003">
      <w:start w:val="1"/>
      <w:numFmt w:val="bullet"/>
      <w:lvlText w:val="o"/>
      <w:lvlJc w:val="left"/>
      <w:pPr>
        <w:ind w:left="4270" w:hanging="360"/>
      </w:pPr>
      <w:rPr>
        <w:rFonts w:ascii="Courier New" w:hAnsi="Courier New" w:cs="Courier New" w:hint="default"/>
      </w:rPr>
    </w:lvl>
    <w:lvl w:ilvl="2" w:tplc="10070005" w:tentative="1">
      <w:start w:val="1"/>
      <w:numFmt w:val="bullet"/>
      <w:lvlText w:val=""/>
      <w:lvlJc w:val="left"/>
      <w:pPr>
        <w:ind w:left="4990" w:hanging="360"/>
      </w:pPr>
      <w:rPr>
        <w:rFonts w:ascii="Wingdings" w:hAnsi="Wingdings" w:hint="default"/>
      </w:rPr>
    </w:lvl>
    <w:lvl w:ilvl="3" w:tplc="10070001" w:tentative="1">
      <w:start w:val="1"/>
      <w:numFmt w:val="bullet"/>
      <w:lvlText w:val=""/>
      <w:lvlJc w:val="left"/>
      <w:pPr>
        <w:ind w:left="5710" w:hanging="360"/>
      </w:pPr>
      <w:rPr>
        <w:rFonts w:ascii="Symbol" w:hAnsi="Symbol" w:hint="default"/>
      </w:rPr>
    </w:lvl>
    <w:lvl w:ilvl="4" w:tplc="10070003" w:tentative="1">
      <w:start w:val="1"/>
      <w:numFmt w:val="bullet"/>
      <w:lvlText w:val="o"/>
      <w:lvlJc w:val="left"/>
      <w:pPr>
        <w:ind w:left="6430" w:hanging="360"/>
      </w:pPr>
      <w:rPr>
        <w:rFonts w:ascii="Courier New" w:hAnsi="Courier New" w:cs="Courier New" w:hint="default"/>
      </w:rPr>
    </w:lvl>
    <w:lvl w:ilvl="5" w:tplc="10070005" w:tentative="1">
      <w:start w:val="1"/>
      <w:numFmt w:val="bullet"/>
      <w:lvlText w:val=""/>
      <w:lvlJc w:val="left"/>
      <w:pPr>
        <w:ind w:left="7150" w:hanging="360"/>
      </w:pPr>
      <w:rPr>
        <w:rFonts w:ascii="Wingdings" w:hAnsi="Wingdings" w:hint="default"/>
      </w:rPr>
    </w:lvl>
    <w:lvl w:ilvl="6" w:tplc="10070001" w:tentative="1">
      <w:start w:val="1"/>
      <w:numFmt w:val="bullet"/>
      <w:lvlText w:val=""/>
      <w:lvlJc w:val="left"/>
      <w:pPr>
        <w:ind w:left="7870" w:hanging="360"/>
      </w:pPr>
      <w:rPr>
        <w:rFonts w:ascii="Symbol" w:hAnsi="Symbol" w:hint="default"/>
      </w:rPr>
    </w:lvl>
    <w:lvl w:ilvl="7" w:tplc="10070003" w:tentative="1">
      <w:start w:val="1"/>
      <w:numFmt w:val="bullet"/>
      <w:lvlText w:val="o"/>
      <w:lvlJc w:val="left"/>
      <w:pPr>
        <w:ind w:left="8590" w:hanging="360"/>
      </w:pPr>
      <w:rPr>
        <w:rFonts w:ascii="Courier New" w:hAnsi="Courier New" w:cs="Courier New" w:hint="default"/>
      </w:rPr>
    </w:lvl>
    <w:lvl w:ilvl="8" w:tplc="10070005" w:tentative="1">
      <w:start w:val="1"/>
      <w:numFmt w:val="bullet"/>
      <w:lvlText w:val=""/>
      <w:lvlJc w:val="left"/>
      <w:pPr>
        <w:ind w:left="9310" w:hanging="360"/>
      </w:pPr>
      <w:rPr>
        <w:rFonts w:ascii="Wingdings" w:hAnsi="Wingdings" w:hint="default"/>
      </w:rPr>
    </w:lvl>
  </w:abstractNum>
  <w:abstractNum w:abstractNumId="14" w15:restartNumberingAfterBreak="0">
    <w:nsid w:val="26CF1DD5"/>
    <w:multiLevelType w:val="hybridMultilevel"/>
    <w:tmpl w:val="12C2EDB8"/>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62DF9"/>
    <w:multiLevelType w:val="hybridMultilevel"/>
    <w:tmpl w:val="0794F4DC"/>
    <w:lvl w:ilvl="0" w:tplc="259C2602">
      <w:start w:val="1"/>
      <w:numFmt w:val="bullet"/>
      <w:pStyle w:val="Aufzhlung"/>
      <w:lvlText w:val=""/>
      <w:lvlJc w:val="left"/>
      <w:pPr>
        <w:ind w:left="644" w:hanging="360"/>
      </w:pPr>
      <w:rPr>
        <w:rFonts w:ascii="Symbol" w:hAnsi="Symbol" w:hint="default"/>
      </w:rPr>
    </w:lvl>
    <w:lvl w:ilvl="1" w:tplc="10070003">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6" w15:restartNumberingAfterBreak="0">
    <w:nsid w:val="302F49B2"/>
    <w:multiLevelType w:val="hybridMultilevel"/>
    <w:tmpl w:val="1E98F5DA"/>
    <w:lvl w:ilvl="0" w:tplc="46CEBF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0289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AC0648"/>
    <w:multiLevelType w:val="hybridMultilevel"/>
    <w:tmpl w:val="58541410"/>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21D76"/>
    <w:multiLevelType w:val="singleLevel"/>
    <w:tmpl w:val="C42A1A0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7742C90"/>
    <w:multiLevelType w:val="hybridMultilevel"/>
    <w:tmpl w:val="0F42A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75E38"/>
    <w:multiLevelType w:val="hybridMultilevel"/>
    <w:tmpl w:val="FB2EC470"/>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95C5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02F4F43"/>
    <w:multiLevelType w:val="hybridMultilevel"/>
    <w:tmpl w:val="2BCEE8E8"/>
    <w:lvl w:ilvl="0" w:tplc="E2D6EADA">
      <w:start w:val="1"/>
      <w:numFmt w:val="bullet"/>
      <w:lvlText w:val=""/>
      <w:lvlJc w:val="left"/>
      <w:pPr>
        <w:ind w:left="1080" w:hanging="360"/>
      </w:pPr>
      <w:rPr>
        <w:rFonts w:ascii="Symbol" w:hAnsi="Symbol" w:hint="default"/>
      </w:rPr>
    </w:lvl>
    <w:lvl w:ilvl="1" w:tplc="E2D6EADA">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076120C"/>
    <w:multiLevelType w:val="hybridMultilevel"/>
    <w:tmpl w:val="F6F6D508"/>
    <w:lvl w:ilvl="0" w:tplc="340ADE4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295748"/>
    <w:multiLevelType w:val="hybridMultilevel"/>
    <w:tmpl w:val="69D22BF4"/>
    <w:lvl w:ilvl="0" w:tplc="8848C93A">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15:restartNumberingAfterBreak="0">
    <w:nsid w:val="53744ABA"/>
    <w:multiLevelType w:val="hybridMultilevel"/>
    <w:tmpl w:val="203ADBBC"/>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37E4C"/>
    <w:multiLevelType w:val="singleLevel"/>
    <w:tmpl w:val="94DA08A6"/>
    <w:lvl w:ilvl="0">
      <w:start w:val="1"/>
      <w:numFmt w:val="decimal"/>
      <w:lvlText w:val="%1)"/>
      <w:lvlJc w:val="left"/>
      <w:pPr>
        <w:tabs>
          <w:tab w:val="num" w:pos="360"/>
        </w:tabs>
        <w:ind w:left="360" w:hanging="360"/>
      </w:pPr>
      <w:rPr>
        <w:rFonts w:hint="default"/>
      </w:rPr>
    </w:lvl>
  </w:abstractNum>
  <w:abstractNum w:abstractNumId="29" w15:restartNumberingAfterBreak="0">
    <w:nsid w:val="5EFE03BE"/>
    <w:multiLevelType w:val="hybridMultilevel"/>
    <w:tmpl w:val="7EB20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709C6"/>
    <w:multiLevelType w:val="hybridMultilevel"/>
    <w:tmpl w:val="5FD84940"/>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B63CA"/>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6B72443C"/>
    <w:multiLevelType w:val="singleLevel"/>
    <w:tmpl w:val="3E5229CC"/>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66B259F"/>
    <w:multiLevelType w:val="hybridMultilevel"/>
    <w:tmpl w:val="708AE9FE"/>
    <w:lvl w:ilvl="0" w:tplc="3F52B01E">
      <w:start w:val="7"/>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73CF9"/>
    <w:multiLevelType w:val="singleLevel"/>
    <w:tmpl w:val="A41C4EF8"/>
    <w:lvl w:ilvl="0">
      <w:start w:val="1"/>
      <w:numFmt w:val="decimal"/>
      <w:lvlText w:val="(%1)"/>
      <w:lvlJc w:val="left"/>
      <w:pPr>
        <w:tabs>
          <w:tab w:val="num" w:pos="360"/>
        </w:tabs>
        <w:ind w:left="360" w:hanging="360"/>
      </w:pPr>
      <w:rPr>
        <w:rFonts w:hint="default"/>
      </w:rPr>
    </w:lvl>
  </w:abstractNum>
  <w:abstractNum w:abstractNumId="35" w15:restartNumberingAfterBreak="0">
    <w:nsid w:val="7AE921C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DFE4F19"/>
    <w:multiLevelType w:val="hybridMultilevel"/>
    <w:tmpl w:val="5D9A6B14"/>
    <w:lvl w:ilvl="0" w:tplc="8848C93A">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8"/>
  </w:num>
  <w:num w:numId="2">
    <w:abstractNumId w:val="12"/>
  </w:num>
  <w:num w:numId="3">
    <w:abstractNumId w:val="2"/>
  </w:num>
  <w:num w:numId="4">
    <w:abstractNumId w:val="8"/>
  </w:num>
  <w:num w:numId="5">
    <w:abstractNumId w:val="35"/>
  </w:num>
  <w:num w:numId="6">
    <w:abstractNumId w:val="32"/>
  </w:num>
  <w:num w:numId="7">
    <w:abstractNumId w:val="7"/>
  </w:num>
  <w:num w:numId="8">
    <w:abstractNumId w:val="17"/>
  </w:num>
  <w:num w:numId="9">
    <w:abstractNumId w:val="19"/>
  </w:num>
  <w:num w:numId="10">
    <w:abstractNumId w:val="3"/>
  </w:num>
  <w:num w:numId="11">
    <w:abstractNumId w:val="5"/>
  </w:num>
  <w:num w:numId="12">
    <w:abstractNumId w:val="22"/>
  </w:num>
  <w:num w:numId="13">
    <w:abstractNumId w:val="4"/>
  </w:num>
  <w:num w:numId="14">
    <w:abstractNumId w:val="10"/>
  </w:num>
  <w:num w:numId="15">
    <w:abstractNumId w:val="31"/>
  </w:num>
  <w:num w:numId="16">
    <w:abstractNumId w:val="1"/>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27"/>
  </w:num>
  <w:num w:numId="22">
    <w:abstractNumId w:val="33"/>
  </w:num>
  <w:num w:numId="23">
    <w:abstractNumId w:val="20"/>
  </w:num>
  <w:num w:numId="24">
    <w:abstractNumId w:val="29"/>
  </w:num>
  <w:num w:numId="25">
    <w:abstractNumId w:val="6"/>
  </w:num>
  <w:num w:numId="26">
    <w:abstractNumId w:val="23"/>
  </w:num>
  <w:num w:numId="27">
    <w:abstractNumId w:val="25"/>
  </w:num>
  <w:num w:numId="28">
    <w:abstractNumId w:val="15"/>
  </w:num>
  <w:num w:numId="29">
    <w:abstractNumId w:val="13"/>
  </w:num>
  <w:num w:numId="30">
    <w:abstractNumId w:val="9"/>
  </w:num>
  <w:num w:numId="31">
    <w:abstractNumId w:val="18"/>
  </w:num>
  <w:num w:numId="32">
    <w:abstractNumId w:val="36"/>
  </w:num>
  <w:num w:numId="33">
    <w:abstractNumId w:val="11"/>
  </w:num>
  <w:num w:numId="34">
    <w:abstractNumId w:val="0"/>
  </w:num>
  <w:num w:numId="35">
    <w:abstractNumId w:val="30"/>
  </w:num>
  <w:num w:numId="36">
    <w:abstractNumId w:val="21"/>
  </w:num>
  <w:num w:numId="37">
    <w:abstractNumId w:val="1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9" w:dllVersion="512" w:checkStyle="1"/>
  <w:activeWritingStyle w:appName="MSWord" w:lang="fr-FR" w:vendorID="9" w:dllVersion="51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r1SFQtQNktaT/5HPoVtESIQcMPX5P0zuvvZSxForcVGPUCXVc2nD4ZRGWtnlpQYUj7GojExULbRR4EAWbjRw==" w:salt="WYAKLYgvZt9U68p8rG5UP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32"/>
    <w:rsid w:val="000040B2"/>
    <w:rsid w:val="0001227E"/>
    <w:rsid w:val="00012E57"/>
    <w:rsid w:val="00013F1D"/>
    <w:rsid w:val="00015105"/>
    <w:rsid w:val="0002043C"/>
    <w:rsid w:val="00046167"/>
    <w:rsid w:val="00057FD6"/>
    <w:rsid w:val="00074004"/>
    <w:rsid w:val="00074095"/>
    <w:rsid w:val="00094E0E"/>
    <w:rsid w:val="00094E1F"/>
    <w:rsid w:val="000B0E50"/>
    <w:rsid w:val="000B647F"/>
    <w:rsid w:val="000C7BEB"/>
    <w:rsid w:val="000D49BD"/>
    <w:rsid w:val="000D7B20"/>
    <w:rsid w:val="000E3C68"/>
    <w:rsid w:val="000F5532"/>
    <w:rsid w:val="000F73B1"/>
    <w:rsid w:val="000F73BE"/>
    <w:rsid w:val="00100756"/>
    <w:rsid w:val="00104DBA"/>
    <w:rsid w:val="001155B2"/>
    <w:rsid w:val="0011568E"/>
    <w:rsid w:val="001255BC"/>
    <w:rsid w:val="0013115D"/>
    <w:rsid w:val="00144DAC"/>
    <w:rsid w:val="00145B3B"/>
    <w:rsid w:val="00154D6A"/>
    <w:rsid w:val="0016396D"/>
    <w:rsid w:val="0017273F"/>
    <w:rsid w:val="00176A1E"/>
    <w:rsid w:val="001808B8"/>
    <w:rsid w:val="00180D57"/>
    <w:rsid w:val="00183D2A"/>
    <w:rsid w:val="001908EF"/>
    <w:rsid w:val="001A158F"/>
    <w:rsid w:val="001A2011"/>
    <w:rsid w:val="001B2365"/>
    <w:rsid w:val="001C244A"/>
    <w:rsid w:val="001C6294"/>
    <w:rsid w:val="001C654B"/>
    <w:rsid w:val="001F000C"/>
    <w:rsid w:val="001F23F0"/>
    <w:rsid w:val="001F47F4"/>
    <w:rsid w:val="001F54C3"/>
    <w:rsid w:val="002005AE"/>
    <w:rsid w:val="00211EAF"/>
    <w:rsid w:val="00222BDB"/>
    <w:rsid w:val="00224A51"/>
    <w:rsid w:val="00226D61"/>
    <w:rsid w:val="002323A8"/>
    <w:rsid w:val="0023429F"/>
    <w:rsid w:val="00244D7E"/>
    <w:rsid w:val="002451AC"/>
    <w:rsid w:val="002527BA"/>
    <w:rsid w:val="0026030C"/>
    <w:rsid w:val="00263859"/>
    <w:rsid w:val="002839DD"/>
    <w:rsid w:val="00287EC6"/>
    <w:rsid w:val="00296D57"/>
    <w:rsid w:val="002B4A08"/>
    <w:rsid w:val="002D4672"/>
    <w:rsid w:val="002E18D4"/>
    <w:rsid w:val="002E2880"/>
    <w:rsid w:val="002F03BE"/>
    <w:rsid w:val="002F36F9"/>
    <w:rsid w:val="003016EB"/>
    <w:rsid w:val="00302F56"/>
    <w:rsid w:val="003060C9"/>
    <w:rsid w:val="003202AA"/>
    <w:rsid w:val="003278F0"/>
    <w:rsid w:val="003424C2"/>
    <w:rsid w:val="0035461C"/>
    <w:rsid w:val="00390EE4"/>
    <w:rsid w:val="003B5B38"/>
    <w:rsid w:val="003C6C20"/>
    <w:rsid w:val="003E5D6B"/>
    <w:rsid w:val="00424FD1"/>
    <w:rsid w:val="00444139"/>
    <w:rsid w:val="00445B91"/>
    <w:rsid w:val="00446232"/>
    <w:rsid w:val="00446607"/>
    <w:rsid w:val="0045018B"/>
    <w:rsid w:val="0045373F"/>
    <w:rsid w:val="00456E48"/>
    <w:rsid w:val="00461220"/>
    <w:rsid w:val="00490D36"/>
    <w:rsid w:val="004A2CC4"/>
    <w:rsid w:val="004B1D46"/>
    <w:rsid w:val="004B2507"/>
    <w:rsid w:val="004B5143"/>
    <w:rsid w:val="004C1A24"/>
    <w:rsid w:val="004C6582"/>
    <w:rsid w:val="004E4F80"/>
    <w:rsid w:val="004F165C"/>
    <w:rsid w:val="005039DD"/>
    <w:rsid w:val="00510106"/>
    <w:rsid w:val="005150BB"/>
    <w:rsid w:val="00515C9E"/>
    <w:rsid w:val="00533676"/>
    <w:rsid w:val="00533DF5"/>
    <w:rsid w:val="005376CD"/>
    <w:rsid w:val="00547F5C"/>
    <w:rsid w:val="00562110"/>
    <w:rsid w:val="00571292"/>
    <w:rsid w:val="005752A9"/>
    <w:rsid w:val="00577FBE"/>
    <w:rsid w:val="00595546"/>
    <w:rsid w:val="00596C97"/>
    <w:rsid w:val="005A0575"/>
    <w:rsid w:val="005A3C72"/>
    <w:rsid w:val="005C19F1"/>
    <w:rsid w:val="005D20AF"/>
    <w:rsid w:val="005D218A"/>
    <w:rsid w:val="005D2AE1"/>
    <w:rsid w:val="005E62E4"/>
    <w:rsid w:val="005F58E7"/>
    <w:rsid w:val="006030E8"/>
    <w:rsid w:val="00603E17"/>
    <w:rsid w:val="006102D6"/>
    <w:rsid w:val="006150D4"/>
    <w:rsid w:val="00620A1E"/>
    <w:rsid w:val="0062404D"/>
    <w:rsid w:val="006261C4"/>
    <w:rsid w:val="0063173C"/>
    <w:rsid w:val="00631C48"/>
    <w:rsid w:val="00633B5E"/>
    <w:rsid w:val="00636202"/>
    <w:rsid w:val="00644108"/>
    <w:rsid w:val="006716D5"/>
    <w:rsid w:val="00677E35"/>
    <w:rsid w:val="00690BBE"/>
    <w:rsid w:val="00695468"/>
    <w:rsid w:val="006A29C1"/>
    <w:rsid w:val="006B218A"/>
    <w:rsid w:val="006B3D22"/>
    <w:rsid w:val="006B59B7"/>
    <w:rsid w:val="006C229A"/>
    <w:rsid w:val="006C379D"/>
    <w:rsid w:val="006C39CA"/>
    <w:rsid w:val="006D11F5"/>
    <w:rsid w:val="006D78FF"/>
    <w:rsid w:val="006E7512"/>
    <w:rsid w:val="006F552B"/>
    <w:rsid w:val="006F639D"/>
    <w:rsid w:val="006F6663"/>
    <w:rsid w:val="0070157E"/>
    <w:rsid w:val="007076DB"/>
    <w:rsid w:val="007103A4"/>
    <w:rsid w:val="007121B7"/>
    <w:rsid w:val="007224EB"/>
    <w:rsid w:val="007331F8"/>
    <w:rsid w:val="00733EFE"/>
    <w:rsid w:val="00735664"/>
    <w:rsid w:val="0074200C"/>
    <w:rsid w:val="0074342C"/>
    <w:rsid w:val="0075374A"/>
    <w:rsid w:val="00762512"/>
    <w:rsid w:val="00764D15"/>
    <w:rsid w:val="007879A9"/>
    <w:rsid w:val="00794255"/>
    <w:rsid w:val="007A188D"/>
    <w:rsid w:val="007A479E"/>
    <w:rsid w:val="007A67DE"/>
    <w:rsid w:val="007A6948"/>
    <w:rsid w:val="007C298B"/>
    <w:rsid w:val="007F5475"/>
    <w:rsid w:val="007F738D"/>
    <w:rsid w:val="00806F9B"/>
    <w:rsid w:val="0081560E"/>
    <w:rsid w:val="00816DCC"/>
    <w:rsid w:val="00827EEB"/>
    <w:rsid w:val="0083053B"/>
    <w:rsid w:val="00834068"/>
    <w:rsid w:val="00842BD6"/>
    <w:rsid w:val="00842D2D"/>
    <w:rsid w:val="00846C50"/>
    <w:rsid w:val="008513CA"/>
    <w:rsid w:val="0085161E"/>
    <w:rsid w:val="0085303B"/>
    <w:rsid w:val="00853A16"/>
    <w:rsid w:val="00857555"/>
    <w:rsid w:val="00885D48"/>
    <w:rsid w:val="00896FCA"/>
    <w:rsid w:val="008B2723"/>
    <w:rsid w:val="008B7FC2"/>
    <w:rsid w:val="008C2CEE"/>
    <w:rsid w:val="008C6043"/>
    <w:rsid w:val="008E1A7A"/>
    <w:rsid w:val="008E6CDE"/>
    <w:rsid w:val="008F552C"/>
    <w:rsid w:val="0090593D"/>
    <w:rsid w:val="00911371"/>
    <w:rsid w:val="00925107"/>
    <w:rsid w:val="009359FA"/>
    <w:rsid w:val="00954AC9"/>
    <w:rsid w:val="00955855"/>
    <w:rsid w:val="00956500"/>
    <w:rsid w:val="00962987"/>
    <w:rsid w:val="009729F0"/>
    <w:rsid w:val="009741AF"/>
    <w:rsid w:val="00974CCE"/>
    <w:rsid w:val="00987517"/>
    <w:rsid w:val="00991829"/>
    <w:rsid w:val="009A3714"/>
    <w:rsid w:val="009A7D0C"/>
    <w:rsid w:val="009B034A"/>
    <w:rsid w:val="009B1F0C"/>
    <w:rsid w:val="009B3C9D"/>
    <w:rsid w:val="009C003C"/>
    <w:rsid w:val="009C43FE"/>
    <w:rsid w:val="009C788D"/>
    <w:rsid w:val="009D7CA9"/>
    <w:rsid w:val="009E2FA4"/>
    <w:rsid w:val="009E5305"/>
    <w:rsid w:val="009E5D19"/>
    <w:rsid w:val="009F68AD"/>
    <w:rsid w:val="00A06E77"/>
    <w:rsid w:val="00A10CC1"/>
    <w:rsid w:val="00A12F65"/>
    <w:rsid w:val="00A37017"/>
    <w:rsid w:val="00A56C90"/>
    <w:rsid w:val="00A60744"/>
    <w:rsid w:val="00A67E64"/>
    <w:rsid w:val="00A829A2"/>
    <w:rsid w:val="00A83254"/>
    <w:rsid w:val="00A835CB"/>
    <w:rsid w:val="00A84EBD"/>
    <w:rsid w:val="00A93896"/>
    <w:rsid w:val="00A95335"/>
    <w:rsid w:val="00A957D2"/>
    <w:rsid w:val="00AA362F"/>
    <w:rsid w:val="00AA3D5C"/>
    <w:rsid w:val="00AA72AD"/>
    <w:rsid w:val="00AB2224"/>
    <w:rsid w:val="00AB2521"/>
    <w:rsid w:val="00AB7971"/>
    <w:rsid w:val="00AC1C5B"/>
    <w:rsid w:val="00AC7BA6"/>
    <w:rsid w:val="00AE19AD"/>
    <w:rsid w:val="00AE2EC7"/>
    <w:rsid w:val="00AE6FAD"/>
    <w:rsid w:val="00AF55F3"/>
    <w:rsid w:val="00B01D55"/>
    <w:rsid w:val="00B115DF"/>
    <w:rsid w:val="00B26E7F"/>
    <w:rsid w:val="00B30DE1"/>
    <w:rsid w:val="00B4486D"/>
    <w:rsid w:val="00B51158"/>
    <w:rsid w:val="00B62944"/>
    <w:rsid w:val="00B63061"/>
    <w:rsid w:val="00B6625F"/>
    <w:rsid w:val="00B71993"/>
    <w:rsid w:val="00B85666"/>
    <w:rsid w:val="00B916F0"/>
    <w:rsid w:val="00B94394"/>
    <w:rsid w:val="00BB0009"/>
    <w:rsid w:val="00BB7C62"/>
    <w:rsid w:val="00BC58FB"/>
    <w:rsid w:val="00BC7A45"/>
    <w:rsid w:val="00BE5ECD"/>
    <w:rsid w:val="00BF7B11"/>
    <w:rsid w:val="00C030F9"/>
    <w:rsid w:val="00C033DE"/>
    <w:rsid w:val="00C2002A"/>
    <w:rsid w:val="00C27382"/>
    <w:rsid w:val="00C377B5"/>
    <w:rsid w:val="00C408F9"/>
    <w:rsid w:val="00C5350B"/>
    <w:rsid w:val="00C54664"/>
    <w:rsid w:val="00C64F0C"/>
    <w:rsid w:val="00C670E1"/>
    <w:rsid w:val="00C7682F"/>
    <w:rsid w:val="00C80540"/>
    <w:rsid w:val="00C819F3"/>
    <w:rsid w:val="00C84188"/>
    <w:rsid w:val="00C90EB4"/>
    <w:rsid w:val="00C9576E"/>
    <w:rsid w:val="00C957A2"/>
    <w:rsid w:val="00CA3255"/>
    <w:rsid w:val="00CA7C39"/>
    <w:rsid w:val="00CB56EF"/>
    <w:rsid w:val="00CC08D9"/>
    <w:rsid w:val="00CC2F5B"/>
    <w:rsid w:val="00CD0F75"/>
    <w:rsid w:val="00CD61F6"/>
    <w:rsid w:val="00CE0577"/>
    <w:rsid w:val="00D00D92"/>
    <w:rsid w:val="00D02DA8"/>
    <w:rsid w:val="00D037FE"/>
    <w:rsid w:val="00D06EBC"/>
    <w:rsid w:val="00D1214A"/>
    <w:rsid w:val="00D14DB0"/>
    <w:rsid w:val="00D22302"/>
    <w:rsid w:val="00D30641"/>
    <w:rsid w:val="00D52015"/>
    <w:rsid w:val="00D52C95"/>
    <w:rsid w:val="00D539E3"/>
    <w:rsid w:val="00D543B1"/>
    <w:rsid w:val="00D564D8"/>
    <w:rsid w:val="00D60E3D"/>
    <w:rsid w:val="00D756D2"/>
    <w:rsid w:val="00D82DE9"/>
    <w:rsid w:val="00D9000D"/>
    <w:rsid w:val="00D9404E"/>
    <w:rsid w:val="00D954CA"/>
    <w:rsid w:val="00DA1C3C"/>
    <w:rsid w:val="00DA256E"/>
    <w:rsid w:val="00DA5330"/>
    <w:rsid w:val="00DC19AB"/>
    <w:rsid w:val="00DD2FD4"/>
    <w:rsid w:val="00DF601C"/>
    <w:rsid w:val="00E17660"/>
    <w:rsid w:val="00E25A32"/>
    <w:rsid w:val="00E319E5"/>
    <w:rsid w:val="00E31F56"/>
    <w:rsid w:val="00E3651F"/>
    <w:rsid w:val="00E44B62"/>
    <w:rsid w:val="00E44EEA"/>
    <w:rsid w:val="00E52DF9"/>
    <w:rsid w:val="00E61F3B"/>
    <w:rsid w:val="00E6581C"/>
    <w:rsid w:val="00E76E90"/>
    <w:rsid w:val="00E77248"/>
    <w:rsid w:val="00E82760"/>
    <w:rsid w:val="00EA55FB"/>
    <w:rsid w:val="00EA6A91"/>
    <w:rsid w:val="00EC5145"/>
    <w:rsid w:val="00EE34F0"/>
    <w:rsid w:val="00F02ECE"/>
    <w:rsid w:val="00F06507"/>
    <w:rsid w:val="00F10CB5"/>
    <w:rsid w:val="00F21F33"/>
    <w:rsid w:val="00F40C7F"/>
    <w:rsid w:val="00F600B6"/>
    <w:rsid w:val="00F615FB"/>
    <w:rsid w:val="00F66FA6"/>
    <w:rsid w:val="00F719A4"/>
    <w:rsid w:val="00F83A1A"/>
    <w:rsid w:val="00F86A09"/>
    <w:rsid w:val="00FA504D"/>
    <w:rsid w:val="00FB1D56"/>
    <w:rsid w:val="00FB35AE"/>
    <w:rsid w:val="00FC1515"/>
    <w:rsid w:val="00FC7950"/>
    <w:rsid w:val="00FD4785"/>
    <w:rsid w:val="00FE20A3"/>
    <w:rsid w:val="00FE2EDC"/>
    <w:rsid w:val="00FE5564"/>
    <w:rsid w:val="00FF09AB"/>
    <w:rsid w:val="00FF4DB7"/>
    <w:rsid w:val="00FF5FD1"/>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9FAC10-68CA-457E-BD88-31462035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1E"/>
  </w:style>
  <w:style w:type="paragraph" w:styleId="Heading1">
    <w:name w:val="heading 1"/>
    <w:basedOn w:val="Normal"/>
    <w:next w:val="Normal"/>
    <w:qFormat/>
    <w:pPr>
      <w:keepNext/>
      <w:spacing w:before="80" w:after="80"/>
      <w:jc w:val="center"/>
      <w:outlineLvl w:val="0"/>
    </w:pPr>
    <w:rPr>
      <w:rFonts w:ascii="Arial" w:hAnsi="Arial"/>
      <w:b/>
      <w:sz w:val="22"/>
      <w:lang w:val="fr-CH"/>
    </w:rPr>
  </w:style>
  <w:style w:type="paragraph" w:styleId="Heading2">
    <w:name w:val="heading 2"/>
    <w:basedOn w:val="Normal"/>
    <w:next w:val="Normal"/>
    <w:qFormat/>
    <w:pPr>
      <w:keepNext/>
      <w:jc w:val="center"/>
      <w:outlineLvl w:val="1"/>
    </w:pPr>
    <w:rPr>
      <w:rFonts w:ascii="Arial" w:hAnsi="Arial"/>
      <w:b/>
      <w:sz w:val="28"/>
      <w:lang w:val="fr-CH"/>
    </w:rPr>
  </w:style>
  <w:style w:type="paragraph" w:styleId="Heading3">
    <w:name w:val="heading 3"/>
    <w:basedOn w:val="Normal"/>
    <w:next w:val="Normal"/>
    <w:qFormat/>
    <w:pPr>
      <w:keepNext/>
      <w:spacing w:before="120"/>
      <w:outlineLvl w:val="2"/>
    </w:pPr>
    <w:rPr>
      <w:rFonts w:ascii="Arial Narrow" w:hAnsi="Arial Narrow"/>
      <w:sz w:val="16"/>
      <w:u w:val="single"/>
      <w:lang w:val="fr-CH"/>
    </w:rPr>
  </w:style>
  <w:style w:type="paragraph" w:styleId="Heading4">
    <w:name w:val="heading 4"/>
    <w:basedOn w:val="Normal"/>
    <w:next w:val="Normal"/>
    <w:qFormat/>
    <w:pPr>
      <w:keepNext/>
      <w:spacing w:before="80" w:after="80"/>
      <w:jc w:val="center"/>
      <w:outlineLvl w:val="3"/>
    </w:pPr>
    <w:rPr>
      <w:rFonts w:ascii="Arial" w:hAnsi="Arial"/>
      <w:b/>
      <w:spacing w:val="30"/>
      <w:lang w:val="fr-CH"/>
    </w:rPr>
  </w:style>
  <w:style w:type="paragraph" w:styleId="Heading5">
    <w:name w:val="heading 5"/>
    <w:basedOn w:val="Normal"/>
    <w:next w:val="Normal"/>
    <w:qFormat/>
    <w:pPr>
      <w:keepNext/>
      <w:spacing w:before="120"/>
      <w:outlineLvl w:val="4"/>
    </w:pPr>
    <w:rPr>
      <w:rFonts w:ascii="Arial Narrow" w:hAnsi="Arial Narrow"/>
      <w:b/>
      <w:sz w:val="16"/>
      <w:u w:val="single"/>
      <w:lang w:val="fr-CH"/>
    </w:rPr>
  </w:style>
  <w:style w:type="paragraph" w:styleId="Heading6">
    <w:name w:val="heading 6"/>
    <w:basedOn w:val="Normal"/>
    <w:next w:val="Normal"/>
    <w:qFormat/>
    <w:pPr>
      <w:keepNext/>
      <w:ind w:right="-454"/>
      <w:outlineLvl w:val="5"/>
    </w:pPr>
    <w:rPr>
      <w:rFonts w:ascii="Arial Narrow" w:hAnsi="Arial Narrow"/>
      <w:b/>
      <w:sz w:val="24"/>
      <w:lang w:val="fr-CH"/>
    </w:rPr>
  </w:style>
  <w:style w:type="paragraph" w:styleId="Heading7">
    <w:name w:val="heading 7"/>
    <w:basedOn w:val="Normal"/>
    <w:next w:val="Normal"/>
    <w:qFormat/>
    <w:pPr>
      <w:keepNext/>
      <w:spacing w:before="80"/>
      <w:ind w:left="227"/>
      <w:outlineLvl w:val="6"/>
    </w:pPr>
    <w:rPr>
      <w:rFonts w:ascii="Arial Narrow" w:hAnsi="Arial Narrow"/>
      <w:b/>
      <w:sz w:val="16"/>
    </w:rPr>
  </w:style>
  <w:style w:type="paragraph" w:styleId="Heading8">
    <w:name w:val="heading 8"/>
    <w:basedOn w:val="Normal"/>
    <w:next w:val="Normal"/>
    <w:qFormat/>
    <w:rsid w:val="000B647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80"/>
      <w:jc w:val="both"/>
    </w:pPr>
    <w:rPr>
      <w:rFonts w:ascii="Arial" w:hAnsi="Arial"/>
      <w:lang w:val="fr-CH"/>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paragraph" w:styleId="Title">
    <w:name w:val="Title"/>
    <w:basedOn w:val="Normal"/>
    <w:qFormat/>
    <w:pPr>
      <w:jc w:val="center"/>
    </w:pPr>
    <w:rPr>
      <w:sz w:val="32"/>
      <w:lang w:val="fr-CH"/>
    </w:rPr>
  </w:style>
  <w:style w:type="paragraph" w:styleId="BodyText3">
    <w:name w:val="Body Text 3"/>
    <w:basedOn w:val="Normal"/>
    <w:pPr>
      <w:jc w:val="center"/>
    </w:pPr>
    <w:rPr>
      <w:rFonts w:ascii="Arial" w:hAnsi="Arial"/>
      <w:sz w:val="22"/>
      <w:lang w:val="fr-CH"/>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DocumentMap">
    <w:name w:val="Document Map"/>
    <w:basedOn w:val="Normal"/>
    <w:semiHidden/>
    <w:pPr>
      <w:shd w:val="clear" w:color="auto" w:fill="C6D5EC"/>
    </w:pPr>
    <w:rPr>
      <w:rFonts w:ascii="Lucida Grande" w:hAnsi="Lucida Grande"/>
      <w:sz w:val="24"/>
      <w:szCs w:val="24"/>
    </w:rPr>
  </w:style>
  <w:style w:type="paragraph" w:styleId="Caption">
    <w:name w:val="caption"/>
    <w:basedOn w:val="Normal"/>
    <w:next w:val="Normal"/>
    <w:qFormat/>
    <w:pPr>
      <w:spacing w:before="120" w:after="120"/>
    </w:pPr>
    <w:rPr>
      <w: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764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B94394"/>
    <w:pPr>
      <w:suppressLineNumbers/>
      <w:suppressAutoHyphens/>
      <w:jc w:val="center"/>
    </w:pPr>
    <w:rPr>
      <w:b/>
      <w:bCs/>
      <w:lang w:eastAsia="ar-SA"/>
    </w:rPr>
  </w:style>
  <w:style w:type="character" w:styleId="CommentReference">
    <w:name w:val="annotation reference"/>
    <w:rsid w:val="009C003C"/>
    <w:rPr>
      <w:sz w:val="16"/>
      <w:szCs w:val="16"/>
    </w:rPr>
  </w:style>
  <w:style w:type="paragraph" w:styleId="CommentText">
    <w:name w:val="annotation text"/>
    <w:basedOn w:val="Normal"/>
    <w:link w:val="CommentTextChar"/>
    <w:rsid w:val="009C003C"/>
  </w:style>
  <w:style w:type="character" w:customStyle="1" w:styleId="CommentTextChar">
    <w:name w:val="Comment Text Char"/>
    <w:link w:val="CommentText"/>
    <w:rsid w:val="009C003C"/>
    <w:rPr>
      <w:lang w:val="en-US" w:eastAsia="en-US"/>
    </w:rPr>
  </w:style>
  <w:style w:type="paragraph" w:styleId="CommentSubject">
    <w:name w:val="annotation subject"/>
    <w:basedOn w:val="CommentText"/>
    <w:next w:val="CommentText"/>
    <w:link w:val="CommentSubjectChar"/>
    <w:rsid w:val="009C003C"/>
    <w:rPr>
      <w:b/>
      <w:bCs/>
    </w:rPr>
  </w:style>
  <w:style w:type="character" w:customStyle="1" w:styleId="CommentSubjectChar">
    <w:name w:val="Comment Subject Char"/>
    <w:link w:val="CommentSubject"/>
    <w:rsid w:val="009C003C"/>
    <w:rPr>
      <w:b/>
      <w:bCs/>
      <w:lang w:val="en-US" w:eastAsia="en-US"/>
    </w:rPr>
  </w:style>
  <w:style w:type="character" w:customStyle="1" w:styleId="WW8Num5z0">
    <w:name w:val="WW8Num5z0"/>
    <w:rsid w:val="00834068"/>
    <w:rPr>
      <w:rFonts w:ascii="Symbol" w:hAnsi="Symbol"/>
      <w:color w:val="auto"/>
    </w:rPr>
  </w:style>
  <w:style w:type="character" w:customStyle="1" w:styleId="hps">
    <w:name w:val="hps"/>
    <w:rsid w:val="001908EF"/>
  </w:style>
  <w:style w:type="paragraph" w:customStyle="1" w:styleId="AufzhlungohneMarker">
    <w:name w:val="Aufzählung ohne Marker"/>
    <w:basedOn w:val="Normal"/>
    <w:qFormat/>
    <w:rsid w:val="00AE6FAD"/>
    <w:pPr>
      <w:spacing w:after="132" w:line="288" w:lineRule="auto"/>
      <w:ind w:left="709"/>
      <w:contextualSpacing/>
    </w:pPr>
    <w:rPr>
      <w:rFonts w:ascii="Cambria" w:eastAsia="MS Mincho" w:hAnsi="Cambria"/>
      <w:sz w:val="22"/>
      <w:szCs w:val="22"/>
      <w:lang w:val="de-LU"/>
    </w:rPr>
  </w:style>
  <w:style w:type="character" w:customStyle="1" w:styleId="FootnoteTextChar">
    <w:name w:val="Footnote Text Char"/>
    <w:link w:val="FootnoteText"/>
    <w:uiPriority w:val="99"/>
    <w:rsid w:val="00577FBE"/>
  </w:style>
  <w:style w:type="paragraph" w:customStyle="1" w:styleId="Aufzhlung">
    <w:name w:val="Aufzählung"/>
    <w:basedOn w:val="ListParagraph"/>
    <w:link w:val="AufzhlungZchn"/>
    <w:qFormat/>
    <w:rsid w:val="003060C9"/>
    <w:pPr>
      <w:numPr>
        <w:numId w:val="28"/>
      </w:numPr>
      <w:spacing w:after="132" w:line="288" w:lineRule="auto"/>
      <w:contextualSpacing/>
    </w:pPr>
    <w:rPr>
      <w:rFonts w:ascii="Cambria" w:eastAsia="MS Mincho" w:hAnsi="Cambria"/>
      <w:sz w:val="22"/>
      <w:szCs w:val="22"/>
      <w:lang w:val="de-LU"/>
    </w:rPr>
  </w:style>
  <w:style w:type="character" w:customStyle="1" w:styleId="AufzhlungZchn">
    <w:name w:val="Aufzählung Zchn"/>
    <w:link w:val="Aufzhlung"/>
    <w:rsid w:val="003060C9"/>
    <w:rPr>
      <w:rFonts w:ascii="Cambria" w:eastAsia="MS Mincho" w:hAnsi="Cambria"/>
      <w:sz w:val="22"/>
      <w:szCs w:val="22"/>
      <w:lang w:val="de-LU"/>
    </w:rPr>
  </w:style>
  <w:style w:type="paragraph" w:styleId="ListParagraph">
    <w:name w:val="List Paragraph"/>
    <w:basedOn w:val="Normal"/>
    <w:uiPriority w:val="34"/>
    <w:qFormat/>
    <w:rsid w:val="003060C9"/>
    <w:pPr>
      <w:ind w:left="720"/>
    </w:pPr>
  </w:style>
  <w:style w:type="character" w:customStyle="1" w:styleId="FooterChar">
    <w:name w:val="Footer Char"/>
    <w:link w:val="Footer"/>
    <w:uiPriority w:val="99"/>
    <w:rsid w:val="003278F0"/>
  </w:style>
  <w:style w:type="paragraph" w:styleId="Revision">
    <w:name w:val="Revision"/>
    <w:hidden/>
    <w:uiPriority w:val="99"/>
    <w:semiHidden/>
    <w:rsid w:val="00F4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17B3-A5FA-418F-B10C-DF0DDADC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Fiche technique concernant la chaudière à condensation au gaz</vt:lpstr>
    </vt:vector>
  </TitlesOfParts>
  <Company>Admin. de l'Environnement</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13</cp:revision>
  <cp:lastPrinted>2023-03-10T09:19:00Z</cp:lastPrinted>
  <dcterms:created xsi:type="dcterms:W3CDTF">2023-01-19T10:23:00Z</dcterms:created>
  <dcterms:modified xsi:type="dcterms:W3CDTF">2023-03-13T11:55:00Z</dcterms:modified>
</cp:coreProperties>
</file>