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EC940" w14:textId="7F1FE905" w:rsidR="00055986" w:rsidRPr="00055986" w:rsidRDefault="00055986">
      <w:pPr>
        <w:rPr>
          <w:rFonts w:cstheme="minorHAnsi"/>
          <w:sz w:val="18"/>
          <w:szCs w:val="24"/>
          <w:lang w:val="fr-FR"/>
        </w:rPr>
      </w:pPr>
    </w:p>
    <w:p w14:paraId="74C9004E" w14:textId="416999A3" w:rsidR="00055986" w:rsidRPr="00B468FC" w:rsidRDefault="00DA1994" w:rsidP="00055986">
      <w:pPr>
        <w:jc w:val="right"/>
        <w:rPr>
          <w:rFonts w:ascii="Calibri" w:hAnsi="Calibri" w:cs="Calibri"/>
          <w:sz w:val="24"/>
          <w:lang w:val="fr-FR"/>
        </w:rPr>
      </w:pPr>
      <w:r w:rsidRPr="00DA1994">
        <w:rPr>
          <w:rFonts w:cstheme="minorHAnsi"/>
          <w:sz w:val="24"/>
          <w:szCs w:val="24"/>
          <w:lang w:val="fr-FR"/>
        </w:rPr>
        <w:t>Communiqué de presse</w:t>
      </w:r>
      <w:r>
        <w:rPr>
          <w:rFonts w:cstheme="minorHAnsi"/>
          <w:sz w:val="24"/>
          <w:szCs w:val="24"/>
          <w:lang w:val="fr-FR"/>
        </w:rPr>
        <w:br/>
      </w:r>
      <w:r>
        <w:rPr>
          <w:rFonts w:ascii="Calibri" w:hAnsi="Calibri" w:cs="Calibri"/>
          <w:sz w:val="24"/>
          <w:lang w:val="fr-FR"/>
        </w:rPr>
        <w:t>0</w:t>
      </w:r>
      <w:r w:rsidR="004404A8">
        <w:rPr>
          <w:rFonts w:ascii="Calibri" w:hAnsi="Calibri" w:cs="Calibri"/>
          <w:sz w:val="24"/>
          <w:lang w:val="fr-FR"/>
        </w:rPr>
        <w:t>4</w:t>
      </w:r>
      <w:r>
        <w:rPr>
          <w:rFonts w:ascii="Calibri" w:hAnsi="Calibri" w:cs="Calibri"/>
          <w:sz w:val="24"/>
          <w:lang w:val="fr-FR"/>
        </w:rPr>
        <w:t>.12.2019</w:t>
      </w:r>
    </w:p>
    <w:p w14:paraId="1C23F459" w14:textId="2FC58BF1" w:rsidR="00D624D9" w:rsidRDefault="00D624D9" w:rsidP="00D624D9">
      <w:pPr>
        <w:pStyle w:val="Default"/>
        <w:rPr>
          <w:lang w:val="fr-FR"/>
        </w:rPr>
      </w:pPr>
    </w:p>
    <w:p w14:paraId="48966BD3" w14:textId="77777777" w:rsidR="00DA1994" w:rsidRPr="00B468FC" w:rsidRDefault="00DA1994" w:rsidP="00D624D9">
      <w:pPr>
        <w:pStyle w:val="Default"/>
        <w:rPr>
          <w:lang w:val="fr-FR"/>
        </w:rPr>
      </w:pPr>
    </w:p>
    <w:p w14:paraId="0CE1DAF0" w14:textId="4DCC089C" w:rsidR="00D624D9" w:rsidRPr="00E70F2B" w:rsidRDefault="00D624D9" w:rsidP="006E3DBE">
      <w:pPr>
        <w:autoSpaceDE w:val="0"/>
        <w:autoSpaceDN w:val="0"/>
        <w:adjustRightInd w:val="0"/>
        <w:spacing w:after="0" w:line="240" w:lineRule="auto"/>
        <w:jc w:val="center"/>
        <w:rPr>
          <w:rFonts w:ascii="Calibri" w:hAnsi="Calibri" w:cs="Calibri"/>
          <w:b/>
          <w:sz w:val="28"/>
          <w:szCs w:val="28"/>
          <w:lang w:val="fr-FR"/>
        </w:rPr>
      </w:pPr>
      <w:r w:rsidRPr="00E70F2B">
        <w:rPr>
          <w:b/>
          <w:sz w:val="28"/>
          <w:szCs w:val="28"/>
          <w:lang w:val="fr-FR"/>
        </w:rPr>
        <w:t>Plan national d’actions pour la préservation des insectes pollinisateurs</w:t>
      </w:r>
    </w:p>
    <w:p w14:paraId="01FB31BE" w14:textId="581EC702" w:rsidR="00055986" w:rsidRPr="00E70F2B" w:rsidRDefault="00B52E11" w:rsidP="00D624D9">
      <w:pPr>
        <w:autoSpaceDE w:val="0"/>
        <w:autoSpaceDN w:val="0"/>
        <w:adjustRightInd w:val="0"/>
        <w:spacing w:after="0" w:line="240" w:lineRule="auto"/>
        <w:jc w:val="both"/>
        <w:rPr>
          <w:rFonts w:ascii="Calibri" w:hAnsi="Calibri" w:cs="Calibri"/>
          <w:b/>
          <w:sz w:val="24"/>
          <w:szCs w:val="24"/>
          <w:lang w:val="fr-FR"/>
        </w:rPr>
      </w:pPr>
      <w:r w:rsidRPr="00E70F2B">
        <w:rPr>
          <w:rFonts w:ascii="Calibri" w:hAnsi="Calibri" w:cs="Calibri"/>
          <w:b/>
          <w:sz w:val="24"/>
          <w:szCs w:val="24"/>
          <w:lang w:val="fr-FR"/>
        </w:rPr>
        <w:br/>
      </w:r>
      <w:r w:rsidR="007B386C" w:rsidRPr="00E70F2B">
        <w:rPr>
          <w:rFonts w:ascii="Calibri" w:hAnsi="Calibri" w:cs="Calibri"/>
          <w:b/>
          <w:sz w:val="24"/>
          <w:szCs w:val="24"/>
          <w:lang w:val="fr-FR"/>
        </w:rPr>
        <w:t>Le g</w:t>
      </w:r>
      <w:r w:rsidR="006C4114" w:rsidRPr="00E70F2B">
        <w:rPr>
          <w:rFonts w:ascii="Calibri" w:hAnsi="Calibri" w:cs="Calibri"/>
          <w:b/>
          <w:sz w:val="24"/>
          <w:szCs w:val="24"/>
          <w:lang w:val="fr-FR"/>
        </w:rPr>
        <w:t>ouvernement</w:t>
      </w:r>
      <w:r w:rsidR="00D624D9" w:rsidRPr="00E70F2B">
        <w:rPr>
          <w:rFonts w:ascii="Calibri" w:hAnsi="Calibri" w:cs="Calibri"/>
          <w:b/>
          <w:sz w:val="24"/>
          <w:szCs w:val="24"/>
          <w:lang w:val="fr-FR"/>
        </w:rPr>
        <w:t xml:space="preserve"> annonce la mise en place d’</w:t>
      </w:r>
      <w:r w:rsidR="00EF2B5E" w:rsidRPr="00E70F2B">
        <w:rPr>
          <w:rFonts w:ascii="Calibri" w:hAnsi="Calibri" w:cs="Calibri"/>
          <w:b/>
          <w:sz w:val="24"/>
          <w:szCs w:val="24"/>
          <w:lang w:val="fr-FR"/>
        </w:rPr>
        <w:t xml:space="preserve">un programme d’action spécifique </w:t>
      </w:r>
      <w:r w:rsidR="00D624D9" w:rsidRPr="00E70F2B">
        <w:rPr>
          <w:rFonts w:ascii="Calibri" w:hAnsi="Calibri" w:cs="Calibri"/>
          <w:b/>
          <w:sz w:val="24"/>
          <w:szCs w:val="24"/>
          <w:lang w:val="fr-FR"/>
        </w:rPr>
        <w:t>visant à renforcer les mesures de protection des insectes pollinisateurs sur le territoire luxembourgeois, dans le contexte alarmant du déclin documenté de leur abondance et de leur diversité en Europe et dans le monde.</w:t>
      </w:r>
      <w:r w:rsidR="007241A4" w:rsidRPr="00E70F2B">
        <w:rPr>
          <w:rFonts w:ascii="Calibri" w:hAnsi="Calibri" w:cs="Calibri"/>
          <w:b/>
          <w:sz w:val="24"/>
          <w:szCs w:val="24"/>
          <w:lang w:val="fr-FR"/>
        </w:rPr>
        <w:t xml:space="preserve"> La disparition des pollinisateurs est un phénomène dévastateur autant pour notre sécurité alimentaire que pour le maintien de nos écosystèmes</w:t>
      </w:r>
      <w:r w:rsidR="00197A67" w:rsidRPr="00E70F2B">
        <w:rPr>
          <w:rFonts w:ascii="Calibri" w:hAnsi="Calibri" w:cs="Calibri"/>
          <w:b/>
          <w:sz w:val="24"/>
          <w:szCs w:val="24"/>
          <w:lang w:val="fr-FR"/>
        </w:rPr>
        <w:t xml:space="preserve"> </w:t>
      </w:r>
      <w:r w:rsidR="007241A4" w:rsidRPr="00E70F2B">
        <w:rPr>
          <w:rFonts w:ascii="Calibri" w:hAnsi="Calibri" w:cs="Calibri"/>
          <w:b/>
          <w:sz w:val="24"/>
          <w:szCs w:val="24"/>
          <w:lang w:val="fr-FR"/>
        </w:rPr>
        <w:t xml:space="preserve">naturels et </w:t>
      </w:r>
      <w:r w:rsidR="00197A67" w:rsidRPr="00E70F2B">
        <w:rPr>
          <w:rFonts w:ascii="Calibri" w:hAnsi="Calibri" w:cs="Calibri"/>
          <w:b/>
          <w:sz w:val="24"/>
          <w:szCs w:val="24"/>
          <w:lang w:val="fr-FR"/>
        </w:rPr>
        <w:t>demande à</w:t>
      </w:r>
      <w:r w:rsidR="007241A4" w:rsidRPr="00E70F2B">
        <w:rPr>
          <w:rFonts w:ascii="Calibri" w:hAnsi="Calibri" w:cs="Calibri"/>
          <w:b/>
          <w:sz w:val="24"/>
          <w:szCs w:val="24"/>
          <w:lang w:val="fr-FR"/>
        </w:rPr>
        <w:t xml:space="preserve"> être enrayée par le biais de mesures adéquates</w:t>
      </w:r>
      <w:r w:rsidR="00197A67" w:rsidRPr="00E70F2B">
        <w:rPr>
          <w:rFonts w:ascii="Calibri" w:hAnsi="Calibri" w:cs="Calibri"/>
          <w:b/>
          <w:sz w:val="24"/>
          <w:szCs w:val="24"/>
          <w:lang w:val="fr-FR"/>
        </w:rPr>
        <w:t xml:space="preserve"> et variées. En raison des causes multiples et complexes à l’origine </w:t>
      </w:r>
      <w:r w:rsidR="00707F55" w:rsidRPr="00E70F2B">
        <w:rPr>
          <w:rFonts w:ascii="Calibri" w:hAnsi="Calibri" w:cs="Calibri"/>
          <w:b/>
          <w:sz w:val="24"/>
          <w:szCs w:val="24"/>
          <w:lang w:val="fr-FR"/>
        </w:rPr>
        <w:t>de la disparition massive</w:t>
      </w:r>
      <w:r w:rsidR="00197A67" w:rsidRPr="00E70F2B">
        <w:rPr>
          <w:rFonts w:ascii="Calibri" w:hAnsi="Calibri" w:cs="Calibri"/>
          <w:b/>
          <w:sz w:val="24"/>
          <w:szCs w:val="24"/>
          <w:lang w:val="fr-FR"/>
        </w:rPr>
        <w:t xml:space="preserve"> des insectes, le plan d’action national ne pourra que résulter d’un dialogue participatif et interdisciplinaire qui mobilisera l’ens</w:t>
      </w:r>
      <w:bookmarkStart w:id="0" w:name="_GoBack"/>
      <w:bookmarkEnd w:id="0"/>
      <w:r w:rsidR="00197A67" w:rsidRPr="00E70F2B">
        <w:rPr>
          <w:rFonts w:ascii="Calibri" w:hAnsi="Calibri" w:cs="Calibri"/>
          <w:b/>
          <w:sz w:val="24"/>
          <w:szCs w:val="24"/>
          <w:lang w:val="fr-FR"/>
        </w:rPr>
        <w:t>emble de la société</w:t>
      </w:r>
      <w:r w:rsidR="007241A4" w:rsidRPr="00E70F2B">
        <w:rPr>
          <w:rFonts w:ascii="Calibri" w:hAnsi="Calibri" w:cs="Calibri"/>
          <w:b/>
          <w:sz w:val="24"/>
          <w:szCs w:val="24"/>
          <w:lang w:val="fr-FR"/>
        </w:rPr>
        <w:t>.</w:t>
      </w:r>
    </w:p>
    <w:p w14:paraId="10570A11" w14:textId="4234E8E9" w:rsidR="007241A4" w:rsidRPr="00E70F2B" w:rsidRDefault="007241A4" w:rsidP="00D624D9">
      <w:pPr>
        <w:autoSpaceDE w:val="0"/>
        <w:autoSpaceDN w:val="0"/>
        <w:adjustRightInd w:val="0"/>
        <w:spacing w:after="0" w:line="240" w:lineRule="auto"/>
        <w:jc w:val="both"/>
        <w:rPr>
          <w:rFonts w:ascii="Calibri" w:hAnsi="Calibri" w:cs="Calibri"/>
          <w:b/>
          <w:sz w:val="24"/>
          <w:szCs w:val="24"/>
          <w:lang w:val="fr-FR"/>
        </w:rPr>
      </w:pPr>
    </w:p>
    <w:p w14:paraId="02D7F928" w14:textId="01BC5C48" w:rsidR="003F2BC1" w:rsidRPr="00E70F2B" w:rsidRDefault="0082138A" w:rsidP="00B468FC">
      <w:pPr>
        <w:autoSpaceDE w:val="0"/>
        <w:autoSpaceDN w:val="0"/>
        <w:adjustRightInd w:val="0"/>
        <w:jc w:val="both"/>
        <w:rPr>
          <w:rFonts w:ascii="Calibri" w:hAnsi="Calibri" w:cs="Calibri"/>
          <w:sz w:val="24"/>
          <w:szCs w:val="24"/>
          <w:lang w:val="fr-FR"/>
        </w:rPr>
      </w:pPr>
      <w:r w:rsidRPr="00E70F2B">
        <w:rPr>
          <w:rFonts w:ascii="Calibri" w:hAnsi="Calibri" w:cs="Calibri"/>
          <w:sz w:val="24"/>
          <w:szCs w:val="24"/>
          <w:lang w:val="fr-FR"/>
        </w:rPr>
        <w:t xml:space="preserve">Le monde végétal repose en grande partie sur les insectes pour leur reproduction : 85% de la pollinisation des plantes à fleurs est </w:t>
      </w:r>
      <w:r w:rsidR="00A33967" w:rsidRPr="00E70F2B">
        <w:rPr>
          <w:rFonts w:ascii="Calibri" w:hAnsi="Calibri" w:cs="Calibri"/>
          <w:sz w:val="24"/>
          <w:szCs w:val="24"/>
          <w:lang w:val="fr-FR"/>
        </w:rPr>
        <w:t xml:space="preserve">majoritairement </w:t>
      </w:r>
      <w:r w:rsidRPr="00E70F2B">
        <w:rPr>
          <w:rFonts w:ascii="Calibri" w:hAnsi="Calibri" w:cs="Calibri"/>
          <w:sz w:val="24"/>
          <w:szCs w:val="24"/>
          <w:lang w:val="fr-FR"/>
        </w:rPr>
        <w:t xml:space="preserve">réalisée </w:t>
      </w:r>
      <w:r w:rsidR="00A33967" w:rsidRPr="00E70F2B">
        <w:rPr>
          <w:rFonts w:ascii="Calibri" w:hAnsi="Calibri" w:cs="Calibri"/>
          <w:sz w:val="24"/>
          <w:szCs w:val="24"/>
          <w:lang w:val="fr-FR"/>
        </w:rPr>
        <w:t xml:space="preserve">par </w:t>
      </w:r>
      <w:r w:rsidRPr="00E70F2B">
        <w:rPr>
          <w:rFonts w:ascii="Calibri" w:hAnsi="Calibri" w:cs="Calibri"/>
          <w:sz w:val="24"/>
          <w:szCs w:val="24"/>
          <w:lang w:val="fr-FR"/>
        </w:rPr>
        <w:t>une grande diversité d’insectes (papillon</w:t>
      </w:r>
      <w:r w:rsidR="00DA1994" w:rsidRPr="00E70F2B">
        <w:rPr>
          <w:rFonts w:ascii="Calibri" w:hAnsi="Calibri" w:cs="Calibri"/>
          <w:sz w:val="24"/>
          <w:szCs w:val="24"/>
          <w:lang w:val="fr-FR"/>
        </w:rPr>
        <w:t>s, scarabées, mouches, abeilles</w:t>
      </w:r>
      <w:r w:rsidRPr="00E70F2B">
        <w:rPr>
          <w:rFonts w:ascii="Calibri" w:hAnsi="Calibri" w:cs="Calibri"/>
          <w:sz w:val="24"/>
          <w:szCs w:val="24"/>
          <w:lang w:val="fr-FR"/>
        </w:rPr>
        <w:t xml:space="preserve">…) sauvages et domestiqués. Les pollinisateurs contribuent ainsi à plus du tiers de notre alimentation à l’échelle mondiale </w:t>
      </w:r>
      <w:r w:rsidRPr="00E70F2B">
        <w:rPr>
          <w:iCs/>
          <w:sz w:val="24"/>
          <w:szCs w:val="24"/>
          <w:lang w:val="fr-FR"/>
        </w:rPr>
        <w:t>(</w:t>
      </w:r>
      <w:r w:rsidRPr="00E70F2B">
        <w:rPr>
          <w:i/>
          <w:iCs/>
          <w:sz w:val="24"/>
          <w:szCs w:val="24"/>
          <w:lang w:val="fr-FR"/>
        </w:rPr>
        <w:t>Klein et al, 2007</w:t>
      </w:r>
      <w:r w:rsidRPr="00E70F2B">
        <w:rPr>
          <w:iCs/>
          <w:sz w:val="24"/>
          <w:szCs w:val="24"/>
          <w:lang w:val="fr-FR"/>
        </w:rPr>
        <w:t xml:space="preserve">) </w:t>
      </w:r>
      <w:r w:rsidRPr="00E70F2B">
        <w:rPr>
          <w:rFonts w:ascii="Calibri" w:hAnsi="Calibri" w:cs="Calibri"/>
          <w:sz w:val="24"/>
          <w:szCs w:val="24"/>
          <w:lang w:val="fr-FR"/>
        </w:rPr>
        <w:t xml:space="preserve">et augmentent les rendements d’environ 84% des espèces végétales cultivées en Europe </w:t>
      </w:r>
      <w:r w:rsidRPr="00E70F2B">
        <w:rPr>
          <w:iCs/>
          <w:sz w:val="24"/>
          <w:szCs w:val="24"/>
          <w:lang w:val="fr-FR"/>
        </w:rPr>
        <w:t>(</w:t>
      </w:r>
      <w:r w:rsidRPr="00E70F2B">
        <w:rPr>
          <w:i/>
          <w:iCs/>
          <w:sz w:val="24"/>
          <w:szCs w:val="24"/>
          <w:lang w:val="fr-FR"/>
        </w:rPr>
        <w:t>Williams, 2002</w:t>
      </w:r>
      <w:r w:rsidRPr="00E70F2B">
        <w:rPr>
          <w:iCs/>
          <w:sz w:val="24"/>
          <w:szCs w:val="24"/>
          <w:lang w:val="fr-FR"/>
        </w:rPr>
        <w:t>)</w:t>
      </w:r>
      <w:r w:rsidRPr="00E70F2B">
        <w:rPr>
          <w:rFonts w:ascii="Calibri" w:hAnsi="Calibri" w:cs="Calibri"/>
          <w:sz w:val="24"/>
          <w:szCs w:val="24"/>
          <w:lang w:val="fr-FR"/>
        </w:rPr>
        <w:t xml:space="preserve">. </w:t>
      </w:r>
      <w:r w:rsidR="00F65235" w:rsidRPr="00E70F2B">
        <w:rPr>
          <w:rFonts w:ascii="Calibri" w:hAnsi="Calibri" w:cs="Calibri"/>
          <w:sz w:val="24"/>
          <w:szCs w:val="24"/>
          <w:lang w:val="fr-FR"/>
        </w:rPr>
        <w:t>Au-delà même de sa valeur économique estimée à 14</w:t>
      </w:r>
      <w:r w:rsidR="00E70F2B" w:rsidRPr="00E70F2B">
        <w:rPr>
          <w:rFonts w:ascii="Calibri" w:hAnsi="Calibri" w:cs="Calibri"/>
          <w:sz w:val="24"/>
          <w:szCs w:val="24"/>
          <w:lang w:val="fr-FR"/>
        </w:rPr>
        <w:t>,</w:t>
      </w:r>
      <w:r w:rsidR="00F65235" w:rsidRPr="00E70F2B">
        <w:rPr>
          <w:rFonts w:ascii="Calibri" w:hAnsi="Calibri" w:cs="Calibri"/>
          <w:sz w:val="24"/>
          <w:szCs w:val="24"/>
          <w:lang w:val="fr-FR"/>
        </w:rPr>
        <w:t>2 milliards d’euros dans l’Union européenne</w:t>
      </w:r>
      <w:r w:rsidR="00B468FC" w:rsidRPr="00E70F2B">
        <w:rPr>
          <w:rFonts w:ascii="Calibri" w:hAnsi="Calibri" w:cs="Calibri"/>
          <w:sz w:val="24"/>
          <w:szCs w:val="24"/>
          <w:lang w:val="fr-FR"/>
        </w:rPr>
        <w:t xml:space="preserve"> </w:t>
      </w:r>
      <w:r w:rsidR="00B468FC" w:rsidRPr="00E70F2B">
        <w:rPr>
          <w:rFonts w:ascii="Calibri" w:hAnsi="Calibri" w:cs="Calibri"/>
          <w:bCs/>
          <w:iCs/>
          <w:sz w:val="24"/>
          <w:szCs w:val="24"/>
          <w:lang w:val="fr-FR"/>
        </w:rPr>
        <w:t>(</w:t>
      </w:r>
      <w:proofErr w:type="spellStart"/>
      <w:r w:rsidR="00B468FC" w:rsidRPr="00E70F2B">
        <w:rPr>
          <w:rFonts w:ascii="Calibri" w:hAnsi="Calibri" w:cs="Calibri"/>
          <w:bCs/>
          <w:i/>
          <w:iCs/>
          <w:sz w:val="24"/>
          <w:szCs w:val="24"/>
          <w:lang w:val="fr-FR"/>
        </w:rPr>
        <w:t>Gallai</w:t>
      </w:r>
      <w:proofErr w:type="spellEnd"/>
      <w:r w:rsidR="00B468FC" w:rsidRPr="00E70F2B">
        <w:rPr>
          <w:rFonts w:ascii="Calibri" w:hAnsi="Calibri" w:cs="Calibri"/>
          <w:bCs/>
          <w:i/>
          <w:iCs/>
          <w:sz w:val="24"/>
          <w:szCs w:val="24"/>
          <w:lang w:val="fr-FR"/>
        </w:rPr>
        <w:t xml:space="preserve"> et al, 2009</w:t>
      </w:r>
      <w:r w:rsidR="00B468FC" w:rsidRPr="00E70F2B">
        <w:rPr>
          <w:rFonts w:ascii="Calibri" w:hAnsi="Calibri" w:cs="Calibri"/>
          <w:bCs/>
          <w:iCs/>
          <w:sz w:val="24"/>
          <w:szCs w:val="24"/>
          <w:lang w:val="fr-FR"/>
        </w:rPr>
        <w:t>)</w:t>
      </w:r>
      <w:r w:rsidR="00F65235" w:rsidRPr="00E70F2B">
        <w:rPr>
          <w:rFonts w:ascii="Calibri" w:hAnsi="Calibri" w:cs="Calibri"/>
          <w:sz w:val="24"/>
          <w:szCs w:val="24"/>
          <w:lang w:val="fr-FR"/>
        </w:rPr>
        <w:t xml:space="preserve">, </w:t>
      </w:r>
      <w:r w:rsidR="00D133BE" w:rsidRPr="00E70F2B">
        <w:rPr>
          <w:rFonts w:ascii="Calibri" w:hAnsi="Calibri" w:cs="Calibri"/>
          <w:sz w:val="24"/>
          <w:szCs w:val="24"/>
          <w:lang w:val="fr-FR"/>
        </w:rPr>
        <w:t xml:space="preserve">la pollinisation par les insectes est l’un </w:t>
      </w:r>
      <w:r w:rsidR="00B468FC" w:rsidRPr="00E70F2B">
        <w:rPr>
          <w:rFonts w:ascii="Calibri" w:hAnsi="Calibri" w:cs="Calibri"/>
          <w:sz w:val="24"/>
          <w:szCs w:val="24"/>
          <w:lang w:val="fr-FR"/>
        </w:rPr>
        <w:t>des mécanismes</w:t>
      </w:r>
      <w:r w:rsidR="00D133BE" w:rsidRPr="00E70F2B">
        <w:rPr>
          <w:rFonts w:ascii="Calibri" w:hAnsi="Calibri" w:cs="Calibri"/>
          <w:sz w:val="24"/>
          <w:szCs w:val="24"/>
          <w:lang w:val="fr-FR"/>
        </w:rPr>
        <w:t xml:space="preserve"> naturels les plus </w:t>
      </w:r>
      <w:r w:rsidR="00B468FC" w:rsidRPr="00E70F2B">
        <w:rPr>
          <w:rFonts w:ascii="Calibri" w:hAnsi="Calibri" w:cs="Calibri"/>
          <w:sz w:val="24"/>
          <w:szCs w:val="24"/>
          <w:lang w:val="fr-FR"/>
        </w:rPr>
        <w:t>importants</w:t>
      </w:r>
      <w:r w:rsidR="00D133BE" w:rsidRPr="00E70F2B">
        <w:rPr>
          <w:rFonts w:ascii="Calibri" w:hAnsi="Calibri" w:cs="Calibri"/>
          <w:sz w:val="24"/>
          <w:szCs w:val="24"/>
          <w:lang w:val="fr-FR"/>
        </w:rPr>
        <w:t xml:space="preserve"> pour le maintien </w:t>
      </w:r>
      <w:r w:rsidR="00B468FC" w:rsidRPr="00E70F2B">
        <w:rPr>
          <w:rFonts w:ascii="Calibri" w:hAnsi="Calibri" w:cs="Calibri"/>
          <w:sz w:val="24"/>
          <w:szCs w:val="24"/>
          <w:lang w:val="fr-FR"/>
        </w:rPr>
        <w:t xml:space="preserve">de la biodiversité </w:t>
      </w:r>
      <w:r w:rsidR="00D133BE" w:rsidRPr="00E70F2B">
        <w:rPr>
          <w:rFonts w:ascii="Calibri" w:hAnsi="Calibri" w:cs="Calibri"/>
          <w:sz w:val="24"/>
          <w:szCs w:val="24"/>
          <w:lang w:val="fr-FR"/>
        </w:rPr>
        <w:t>et la capacité de résilience de nombreux écosystèmes</w:t>
      </w:r>
      <w:r w:rsidR="00A33967" w:rsidRPr="00E70F2B">
        <w:rPr>
          <w:rFonts w:ascii="Calibri" w:hAnsi="Calibri" w:cs="Calibri"/>
          <w:sz w:val="24"/>
          <w:szCs w:val="24"/>
          <w:lang w:val="fr-FR"/>
        </w:rPr>
        <w:t xml:space="preserve"> terrestres</w:t>
      </w:r>
      <w:r w:rsidR="00D133BE" w:rsidRPr="00E70F2B">
        <w:rPr>
          <w:rFonts w:ascii="Calibri" w:hAnsi="Calibri" w:cs="Calibri"/>
          <w:sz w:val="24"/>
          <w:szCs w:val="24"/>
          <w:lang w:val="fr-FR"/>
        </w:rPr>
        <w:t xml:space="preserve">. </w:t>
      </w:r>
    </w:p>
    <w:p w14:paraId="6DE7609E" w14:textId="6485C895" w:rsidR="0014578E" w:rsidRPr="00E70F2B" w:rsidRDefault="00A70561" w:rsidP="0014578E">
      <w:pPr>
        <w:jc w:val="both"/>
        <w:rPr>
          <w:rStyle w:val="Strong"/>
          <w:b w:val="0"/>
          <w:sz w:val="24"/>
          <w:szCs w:val="24"/>
          <w:lang w:val="fr-FR"/>
        </w:rPr>
      </w:pPr>
      <w:r w:rsidRPr="00E70F2B">
        <w:rPr>
          <w:rStyle w:val="st"/>
          <w:sz w:val="24"/>
          <w:szCs w:val="24"/>
          <w:lang w:val="fr-FR"/>
        </w:rPr>
        <w:t>Malheureusement</w:t>
      </w:r>
      <w:r w:rsidR="00E70F2B" w:rsidRPr="00E70F2B">
        <w:rPr>
          <w:rStyle w:val="st"/>
          <w:sz w:val="24"/>
          <w:szCs w:val="24"/>
          <w:lang w:val="fr-FR"/>
        </w:rPr>
        <w:t>,</w:t>
      </w:r>
      <w:r w:rsidRPr="00E70F2B">
        <w:rPr>
          <w:rStyle w:val="st"/>
          <w:sz w:val="24"/>
          <w:szCs w:val="24"/>
          <w:lang w:val="fr-FR"/>
        </w:rPr>
        <w:t xml:space="preserve"> l</w:t>
      </w:r>
      <w:r w:rsidR="00B468FC" w:rsidRPr="00E70F2B">
        <w:rPr>
          <w:rStyle w:val="st"/>
          <w:sz w:val="24"/>
          <w:szCs w:val="24"/>
          <w:lang w:val="fr-FR"/>
        </w:rPr>
        <w:t xml:space="preserve">es </w:t>
      </w:r>
      <w:r w:rsidR="00B468FC" w:rsidRPr="00E70F2B">
        <w:rPr>
          <w:rStyle w:val="Emphasis"/>
          <w:i w:val="0"/>
          <w:sz w:val="24"/>
          <w:szCs w:val="24"/>
          <w:lang w:val="fr-FR"/>
        </w:rPr>
        <w:t>insectes pollinisateurs</w:t>
      </w:r>
      <w:r w:rsidR="00B468FC" w:rsidRPr="00E70F2B">
        <w:rPr>
          <w:rStyle w:val="st"/>
          <w:i/>
          <w:sz w:val="24"/>
          <w:szCs w:val="24"/>
          <w:lang w:val="fr-FR"/>
        </w:rPr>
        <w:t xml:space="preserve"> </w:t>
      </w:r>
      <w:r w:rsidR="00B468FC" w:rsidRPr="00E70F2B">
        <w:rPr>
          <w:rStyle w:val="st"/>
          <w:sz w:val="24"/>
          <w:szCs w:val="24"/>
          <w:lang w:val="fr-FR"/>
        </w:rPr>
        <w:t>subissent</w:t>
      </w:r>
      <w:r w:rsidRPr="00E70F2B">
        <w:rPr>
          <w:rStyle w:val="st"/>
          <w:sz w:val="24"/>
          <w:szCs w:val="24"/>
          <w:lang w:val="fr-FR"/>
        </w:rPr>
        <w:t xml:space="preserve"> actuellement</w:t>
      </w:r>
      <w:r w:rsidR="00B468FC" w:rsidRPr="00E70F2B">
        <w:rPr>
          <w:rStyle w:val="st"/>
          <w:sz w:val="24"/>
          <w:szCs w:val="24"/>
          <w:lang w:val="fr-FR"/>
        </w:rPr>
        <w:t xml:space="preserve"> une grave </w:t>
      </w:r>
      <w:r w:rsidR="00B468FC" w:rsidRPr="00E70F2B">
        <w:rPr>
          <w:rStyle w:val="Emphasis"/>
          <w:i w:val="0"/>
          <w:sz w:val="24"/>
          <w:szCs w:val="24"/>
          <w:lang w:val="fr-FR"/>
        </w:rPr>
        <w:t>crise</w:t>
      </w:r>
      <w:r w:rsidR="00B468FC" w:rsidRPr="00E70F2B">
        <w:rPr>
          <w:rStyle w:val="st"/>
          <w:i/>
          <w:sz w:val="24"/>
          <w:szCs w:val="24"/>
          <w:lang w:val="fr-FR"/>
        </w:rPr>
        <w:t xml:space="preserve"> </w:t>
      </w:r>
      <w:r w:rsidR="0014578E" w:rsidRPr="00E70F2B">
        <w:rPr>
          <w:rStyle w:val="st"/>
          <w:sz w:val="24"/>
          <w:szCs w:val="24"/>
          <w:lang w:val="fr-FR"/>
        </w:rPr>
        <w:t xml:space="preserve">d'extinction </w:t>
      </w:r>
      <w:r w:rsidR="00B468FC" w:rsidRPr="00E70F2B">
        <w:rPr>
          <w:rStyle w:val="st"/>
          <w:sz w:val="24"/>
          <w:szCs w:val="24"/>
          <w:lang w:val="fr-FR"/>
        </w:rPr>
        <w:t xml:space="preserve">planétaire </w:t>
      </w:r>
      <w:r w:rsidR="00B5068D" w:rsidRPr="00E70F2B">
        <w:rPr>
          <w:rStyle w:val="st"/>
          <w:sz w:val="24"/>
          <w:szCs w:val="24"/>
          <w:lang w:val="fr-FR"/>
        </w:rPr>
        <w:t>et le</w:t>
      </w:r>
      <w:r w:rsidR="00DF106E" w:rsidRPr="00E70F2B">
        <w:rPr>
          <w:rStyle w:val="st"/>
          <w:sz w:val="24"/>
          <w:szCs w:val="24"/>
          <w:lang w:val="fr-FR"/>
        </w:rPr>
        <w:t xml:space="preserve"> déclin </w:t>
      </w:r>
      <w:r w:rsidR="00B5068D" w:rsidRPr="00E70F2B">
        <w:rPr>
          <w:rStyle w:val="st"/>
          <w:sz w:val="24"/>
          <w:szCs w:val="24"/>
          <w:lang w:val="fr-FR"/>
        </w:rPr>
        <w:t xml:space="preserve">de leurs populations </w:t>
      </w:r>
      <w:r w:rsidR="00DF106E" w:rsidRPr="00E70F2B">
        <w:rPr>
          <w:rStyle w:val="st"/>
          <w:sz w:val="24"/>
          <w:szCs w:val="24"/>
          <w:lang w:val="fr-FR"/>
        </w:rPr>
        <w:t xml:space="preserve">est particulièrement bien documenté en Europe à l’échelle locale et régionale. </w:t>
      </w:r>
      <w:r w:rsidRPr="00E70F2B">
        <w:rPr>
          <w:rStyle w:val="st"/>
          <w:sz w:val="24"/>
          <w:szCs w:val="24"/>
          <w:lang w:val="fr-FR"/>
        </w:rPr>
        <w:t xml:space="preserve">Ce constat a été renforcé par des études scientifiques récentes, ainsi que par </w:t>
      </w:r>
      <w:r w:rsidR="00DF106E" w:rsidRPr="00E70F2B">
        <w:rPr>
          <w:rStyle w:val="st"/>
          <w:sz w:val="24"/>
          <w:szCs w:val="24"/>
          <w:lang w:val="fr-FR"/>
        </w:rPr>
        <w:t>le</w:t>
      </w:r>
      <w:r w:rsidRPr="00E70F2B">
        <w:rPr>
          <w:rStyle w:val="st"/>
          <w:sz w:val="24"/>
          <w:szCs w:val="24"/>
          <w:lang w:val="fr-FR"/>
        </w:rPr>
        <w:t xml:space="preserve"> rapport</w:t>
      </w:r>
      <w:r w:rsidR="00DF106E" w:rsidRPr="00E70F2B">
        <w:rPr>
          <w:rStyle w:val="st"/>
          <w:sz w:val="24"/>
          <w:szCs w:val="24"/>
          <w:lang w:val="fr-FR"/>
        </w:rPr>
        <w:t xml:space="preserve"> alarmant de</w:t>
      </w:r>
      <w:r w:rsidRPr="00E70F2B">
        <w:rPr>
          <w:rStyle w:val="st"/>
          <w:sz w:val="24"/>
          <w:szCs w:val="24"/>
          <w:lang w:val="fr-FR"/>
        </w:rPr>
        <w:t xml:space="preserve"> </w:t>
      </w:r>
      <w:r w:rsidR="00DF106E" w:rsidRPr="00E70F2B">
        <w:rPr>
          <w:rStyle w:val="Strong"/>
          <w:b w:val="0"/>
          <w:sz w:val="24"/>
          <w:szCs w:val="24"/>
          <w:lang w:val="fr-FR"/>
        </w:rPr>
        <w:t>la plateforme scientifique mondiale sur la biodiversité (IPBES)</w:t>
      </w:r>
      <w:r w:rsidR="00DF106E" w:rsidRPr="00E70F2B">
        <w:rPr>
          <w:rStyle w:val="Strong"/>
          <w:sz w:val="24"/>
          <w:szCs w:val="24"/>
          <w:lang w:val="fr-FR"/>
        </w:rPr>
        <w:t xml:space="preserve"> </w:t>
      </w:r>
      <w:r w:rsidR="00DF106E" w:rsidRPr="00E70F2B">
        <w:rPr>
          <w:rStyle w:val="st"/>
          <w:sz w:val="24"/>
          <w:szCs w:val="24"/>
          <w:lang w:val="fr-FR"/>
        </w:rPr>
        <w:t>publié en mai 2019</w:t>
      </w:r>
      <w:r w:rsidR="00DF106E" w:rsidRPr="00E70F2B">
        <w:rPr>
          <w:rStyle w:val="Strong"/>
          <w:b w:val="0"/>
          <w:sz w:val="24"/>
          <w:szCs w:val="24"/>
          <w:lang w:val="fr-FR"/>
        </w:rPr>
        <w:t>.</w:t>
      </w:r>
      <w:r w:rsidR="0084234D" w:rsidRPr="00E70F2B">
        <w:rPr>
          <w:rStyle w:val="Strong"/>
          <w:b w:val="0"/>
          <w:sz w:val="24"/>
          <w:szCs w:val="24"/>
          <w:lang w:val="fr-FR"/>
        </w:rPr>
        <w:t xml:space="preserve"> </w:t>
      </w:r>
      <w:r w:rsidR="00B5068D" w:rsidRPr="00E70F2B">
        <w:rPr>
          <w:rStyle w:val="Strong"/>
          <w:b w:val="0"/>
          <w:sz w:val="24"/>
          <w:szCs w:val="24"/>
          <w:lang w:val="fr-FR"/>
        </w:rPr>
        <w:t>Ainsi</w:t>
      </w:r>
      <w:r w:rsidR="00E70F2B" w:rsidRPr="00E70F2B">
        <w:rPr>
          <w:rStyle w:val="Strong"/>
          <w:b w:val="0"/>
          <w:sz w:val="24"/>
          <w:szCs w:val="24"/>
          <w:lang w:val="fr-FR"/>
        </w:rPr>
        <w:t>,</w:t>
      </w:r>
      <w:r w:rsidR="00685463" w:rsidRPr="00E70F2B">
        <w:rPr>
          <w:rStyle w:val="Strong"/>
          <w:b w:val="0"/>
          <w:sz w:val="24"/>
          <w:szCs w:val="24"/>
          <w:lang w:val="fr-FR"/>
        </w:rPr>
        <w:t xml:space="preserve"> au Luxembourg comme dans le reste de l’Union européenne</w:t>
      </w:r>
      <w:r w:rsidR="00E70F2B" w:rsidRPr="00E70F2B">
        <w:rPr>
          <w:rStyle w:val="Strong"/>
          <w:b w:val="0"/>
          <w:sz w:val="24"/>
          <w:szCs w:val="24"/>
          <w:lang w:val="fr-FR"/>
        </w:rPr>
        <w:t>,</w:t>
      </w:r>
      <w:r w:rsidR="00685463" w:rsidRPr="00E70F2B">
        <w:rPr>
          <w:rStyle w:val="Strong"/>
          <w:b w:val="0"/>
          <w:sz w:val="24"/>
          <w:szCs w:val="24"/>
          <w:lang w:val="fr-FR"/>
        </w:rPr>
        <w:t xml:space="preserve"> </w:t>
      </w:r>
      <w:r w:rsidR="00B5068D" w:rsidRPr="00E70F2B">
        <w:rPr>
          <w:rStyle w:val="Strong"/>
          <w:b w:val="0"/>
          <w:sz w:val="24"/>
          <w:szCs w:val="24"/>
          <w:lang w:val="fr-FR"/>
        </w:rPr>
        <w:t>près de 10% des espèces d’insectes seraient menacées d’extinction</w:t>
      </w:r>
      <w:r w:rsidR="00685463" w:rsidRPr="00E70F2B">
        <w:rPr>
          <w:rStyle w:val="Strong"/>
          <w:b w:val="0"/>
          <w:sz w:val="24"/>
          <w:szCs w:val="24"/>
          <w:lang w:val="fr-FR"/>
        </w:rPr>
        <w:t xml:space="preserve"> et </w:t>
      </w:r>
      <w:r w:rsidR="00105697" w:rsidRPr="00E70F2B">
        <w:rPr>
          <w:rStyle w:val="Strong"/>
          <w:b w:val="0"/>
          <w:sz w:val="24"/>
          <w:szCs w:val="24"/>
          <w:lang w:val="fr-FR"/>
        </w:rPr>
        <w:t>les populations d’</w:t>
      </w:r>
      <w:r w:rsidR="00685463" w:rsidRPr="00E70F2B">
        <w:rPr>
          <w:rStyle w:val="Strong"/>
          <w:b w:val="0"/>
          <w:sz w:val="24"/>
          <w:szCs w:val="24"/>
          <w:lang w:val="fr-FR"/>
        </w:rPr>
        <w:t xml:space="preserve">un </w:t>
      </w:r>
      <w:r w:rsidR="00105697" w:rsidRPr="00E70F2B">
        <w:rPr>
          <w:rStyle w:val="Strong"/>
          <w:b w:val="0"/>
          <w:sz w:val="24"/>
          <w:szCs w:val="24"/>
          <w:lang w:val="fr-FR"/>
        </w:rPr>
        <w:t>pourcentage bien plus élevé d’espèces sont déclinantes</w:t>
      </w:r>
      <w:r w:rsidR="00B5068D" w:rsidRPr="00E70F2B">
        <w:rPr>
          <w:rStyle w:val="Strong"/>
          <w:b w:val="0"/>
          <w:sz w:val="24"/>
          <w:szCs w:val="24"/>
          <w:lang w:val="fr-FR"/>
        </w:rPr>
        <w:t xml:space="preserve">, notamment </w:t>
      </w:r>
      <w:r w:rsidR="00685463" w:rsidRPr="00E70F2B">
        <w:rPr>
          <w:rStyle w:val="Strong"/>
          <w:b w:val="0"/>
          <w:sz w:val="24"/>
          <w:szCs w:val="24"/>
          <w:lang w:val="fr-FR"/>
        </w:rPr>
        <w:t xml:space="preserve">chez les </w:t>
      </w:r>
      <w:r w:rsidR="00B5068D" w:rsidRPr="00E70F2B">
        <w:rPr>
          <w:rStyle w:val="Strong"/>
          <w:b w:val="0"/>
          <w:sz w:val="24"/>
          <w:szCs w:val="24"/>
          <w:lang w:val="fr-FR"/>
        </w:rPr>
        <w:t xml:space="preserve">abeilles sauvages et </w:t>
      </w:r>
      <w:r w:rsidR="00105697" w:rsidRPr="00E70F2B">
        <w:rPr>
          <w:rStyle w:val="Strong"/>
          <w:b w:val="0"/>
          <w:sz w:val="24"/>
          <w:szCs w:val="24"/>
          <w:lang w:val="fr-FR"/>
        </w:rPr>
        <w:t xml:space="preserve">les </w:t>
      </w:r>
      <w:r w:rsidR="00B5068D" w:rsidRPr="00E70F2B">
        <w:rPr>
          <w:rStyle w:val="Strong"/>
          <w:b w:val="0"/>
          <w:sz w:val="24"/>
          <w:szCs w:val="24"/>
          <w:lang w:val="fr-FR"/>
        </w:rPr>
        <w:t>papillons.</w:t>
      </w:r>
    </w:p>
    <w:p w14:paraId="2B4CF1E3" w14:textId="72A87FA8" w:rsidR="009526AE" w:rsidRPr="00E70F2B" w:rsidRDefault="0084234D" w:rsidP="0014578E">
      <w:pPr>
        <w:jc w:val="both"/>
        <w:rPr>
          <w:bCs/>
          <w:sz w:val="24"/>
          <w:szCs w:val="24"/>
          <w:lang w:val="fr-FR"/>
        </w:rPr>
      </w:pPr>
      <w:r w:rsidRPr="00E70F2B">
        <w:rPr>
          <w:rFonts w:ascii="Calibri" w:hAnsi="Calibri" w:cs="Calibri"/>
          <w:sz w:val="24"/>
          <w:szCs w:val="24"/>
          <w:lang w:val="fr-FR"/>
        </w:rPr>
        <w:t>Cette crise s’explique par un maillage complexe de facteurs d’influence</w:t>
      </w:r>
      <w:r w:rsidR="00027F5B" w:rsidRPr="00E70F2B">
        <w:rPr>
          <w:rFonts w:ascii="Calibri" w:hAnsi="Calibri" w:cs="Calibri"/>
          <w:sz w:val="24"/>
          <w:szCs w:val="24"/>
          <w:lang w:val="fr-FR"/>
        </w:rPr>
        <w:t>.</w:t>
      </w:r>
      <w:r w:rsidRPr="00E70F2B">
        <w:rPr>
          <w:rFonts w:ascii="Calibri" w:hAnsi="Calibri" w:cs="Calibri"/>
          <w:sz w:val="24"/>
          <w:szCs w:val="24"/>
          <w:lang w:val="fr-FR"/>
        </w:rPr>
        <w:t xml:space="preserve"> </w:t>
      </w:r>
      <w:r w:rsidR="00027F5B" w:rsidRPr="00E70F2B">
        <w:rPr>
          <w:rFonts w:ascii="Calibri" w:hAnsi="Calibri" w:cs="Calibri"/>
          <w:sz w:val="24"/>
          <w:szCs w:val="24"/>
          <w:lang w:val="fr-FR"/>
        </w:rPr>
        <w:t>En effet, l</w:t>
      </w:r>
      <w:r w:rsidR="00B468FC" w:rsidRPr="00E70F2B">
        <w:rPr>
          <w:rFonts w:ascii="Calibri" w:hAnsi="Calibri" w:cs="Calibri"/>
          <w:sz w:val="24"/>
          <w:szCs w:val="24"/>
          <w:lang w:val="fr-FR"/>
        </w:rPr>
        <w:t>’abondan</w:t>
      </w:r>
      <w:r w:rsidR="00A70561" w:rsidRPr="00E70F2B">
        <w:rPr>
          <w:rFonts w:ascii="Calibri" w:hAnsi="Calibri" w:cs="Calibri"/>
          <w:sz w:val="24"/>
          <w:szCs w:val="24"/>
          <w:lang w:val="fr-FR"/>
        </w:rPr>
        <w:t xml:space="preserve">ce, la diversité et la santé </w:t>
      </w:r>
      <w:r w:rsidRPr="00E70F2B">
        <w:rPr>
          <w:rFonts w:ascii="Calibri" w:hAnsi="Calibri" w:cs="Calibri"/>
          <w:sz w:val="24"/>
          <w:szCs w:val="24"/>
          <w:lang w:val="fr-FR"/>
        </w:rPr>
        <w:t>des</w:t>
      </w:r>
      <w:r w:rsidR="00B468FC" w:rsidRPr="00E70F2B">
        <w:rPr>
          <w:rFonts w:ascii="Calibri" w:hAnsi="Calibri" w:cs="Calibri"/>
          <w:sz w:val="24"/>
          <w:szCs w:val="24"/>
          <w:lang w:val="fr-FR"/>
        </w:rPr>
        <w:t xml:space="preserve"> </w:t>
      </w:r>
      <w:r w:rsidR="00A70561" w:rsidRPr="00E70F2B">
        <w:rPr>
          <w:rFonts w:ascii="Calibri" w:hAnsi="Calibri" w:cs="Calibri"/>
          <w:sz w:val="24"/>
          <w:szCs w:val="24"/>
          <w:lang w:val="fr-FR"/>
        </w:rPr>
        <w:t xml:space="preserve">espèces pollinisatrices </w:t>
      </w:r>
      <w:r w:rsidR="00027F5B" w:rsidRPr="00E70F2B">
        <w:rPr>
          <w:rFonts w:ascii="Calibri" w:hAnsi="Calibri" w:cs="Calibri"/>
          <w:sz w:val="24"/>
          <w:szCs w:val="24"/>
          <w:lang w:val="fr-FR"/>
        </w:rPr>
        <w:t xml:space="preserve">subissent </w:t>
      </w:r>
      <w:r w:rsidR="00DF106E" w:rsidRPr="00E70F2B">
        <w:rPr>
          <w:rFonts w:ascii="Calibri" w:hAnsi="Calibri" w:cs="Calibri"/>
          <w:sz w:val="24"/>
          <w:szCs w:val="24"/>
          <w:lang w:val="fr-FR"/>
        </w:rPr>
        <w:t>une pluralité de</w:t>
      </w:r>
      <w:r w:rsidR="00B468FC" w:rsidRPr="00E70F2B">
        <w:rPr>
          <w:rFonts w:ascii="Calibri" w:hAnsi="Calibri" w:cs="Calibri"/>
          <w:sz w:val="24"/>
          <w:szCs w:val="24"/>
          <w:lang w:val="fr-FR"/>
        </w:rPr>
        <w:t xml:space="preserve"> pressions </w:t>
      </w:r>
      <w:r w:rsidR="003D6A56" w:rsidRPr="00E70F2B">
        <w:rPr>
          <w:rFonts w:ascii="Calibri" w:hAnsi="Calibri" w:cs="Calibri"/>
          <w:sz w:val="24"/>
          <w:szCs w:val="24"/>
          <w:lang w:val="fr-FR"/>
        </w:rPr>
        <w:t>liées aux activités humaines</w:t>
      </w:r>
      <w:r w:rsidRPr="00E70F2B">
        <w:rPr>
          <w:rFonts w:ascii="Calibri" w:hAnsi="Calibri" w:cs="Calibri"/>
          <w:sz w:val="24"/>
          <w:szCs w:val="24"/>
          <w:lang w:val="fr-FR"/>
        </w:rPr>
        <w:t xml:space="preserve">. </w:t>
      </w:r>
      <w:r w:rsidR="0014578E" w:rsidRPr="00E70F2B">
        <w:rPr>
          <w:rFonts w:ascii="Calibri" w:hAnsi="Calibri" w:cs="Calibri"/>
          <w:sz w:val="24"/>
          <w:szCs w:val="24"/>
          <w:lang w:val="fr-FR"/>
        </w:rPr>
        <w:t>L</w:t>
      </w:r>
      <w:r w:rsidRPr="00E70F2B">
        <w:rPr>
          <w:rFonts w:ascii="Calibri" w:hAnsi="Calibri" w:cs="Calibri"/>
          <w:sz w:val="24"/>
          <w:szCs w:val="24"/>
          <w:lang w:val="fr-FR"/>
        </w:rPr>
        <w:t>es principaux facteurs de</w:t>
      </w:r>
      <w:r w:rsidR="00707F55" w:rsidRPr="00E70F2B">
        <w:rPr>
          <w:rFonts w:ascii="Calibri" w:hAnsi="Calibri" w:cs="Calibri"/>
          <w:sz w:val="24"/>
          <w:szCs w:val="24"/>
          <w:lang w:val="fr-FR"/>
        </w:rPr>
        <w:t xml:space="preserve"> leur</w:t>
      </w:r>
      <w:r w:rsidRPr="00E70F2B">
        <w:rPr>
          <w:rFonts w:ascii="Calibri" w:hAnsi="Calibri" w:cs="Calibri"/>
          <w:sz w:val="24"/>
          <w:szCs w:val="24"/>
          <w:lang w:val="fr-FR"/>
        </w:rPr>
        <w:t xml:space="preserve"> déclin </w:t>
      </w:r>
      <w:r w:rsidR="0014578E" w:rsidRPr="00E70F2B">
        <w:rPr>
          <w:rFonts w:ascii="Calibri" w:hAnsi="Calibri" w:cs="Calibri"/>
          <w:sz w:val="24"/>
          <w:szCs w:val="24"/>
          <w:lang w:val="fr-FR"/>
        </w:rPr>
        <w:t>sont</w:t>
      </w:r>
      <w:r w:rsidRPr="00E70F2B">
        <w:rPr>
          <w:rFonts w:ascii="Calibri" w:hAnsi="Calibri" w:cs="Calibri"/>
          <w:sz w:val="24"/>
          <w:szCs w:val="24"/>
          <w:lang w:val="fr-FR"/>
        </w:rPr>
        <w:t xml:space="preserve"> </w:t>
      </w:r>
      <w:r w:rsidR="00105697" w:rsidRPr="00E70F2B">
        <w:rPr>
          <w:rFonts w:ascii="Calibri" w:hAnsi="Calibri" w:cs="Calibri"/>
          <w:sz w:val="24"/>
          <w:szCs w:val="24"/>
          <w:lang w:val="fr-FR"/>
        </w:rPr>
        <w:t xml:space="preserve">la perte des habitats naturels par fragmentation et dégradation, </w:t>
      </w:r>
      <w:r w:rsidR="00A011E2" w:rsidRPr="00E70F2B">
        <w:rPr>
          <w:rFonts w:ascii="Calibri" w:hAnsi="Calibri" w:cs="Calibri"/>
          <w:sz w:val="24"/>
          <w:szCs w:val="24"/>
          <w:lang w:val="fr-FR"/>
        </w:rPr>
        <w:t xml:space="preserve">les </w:t>
      </w:r>
      <w:r w:rsidR="00105697" w:rsidRPr="00E70F2B">
        <w:rPr>
          <w:rFonts w:ascii="Calibri" w:hAnsi="Calibri" w:cs="Calibri"/>
          <w:sz w:val="24"/>
          <w:szCs w:val="24"/>
          <w:lang w:val="fr-FR"/>
        </w:rPr>
        <w:t xml:space="preserve">pratiques </w:t>
      </w:r>
      <w:r w:rsidR="00A011E2" w:rsidRPr="00E70F2B">
        <w:rPr>
          <w:rFonts w:ascii="Calibri" w:hAnsi="Calibri" w:cs="Calibri"/>
          <w:sz w:val="24"/>
          <w:szCs w:val="24"/>
          <w:lang w:val="fr-FR"/>
        </w:rPr>
        <w:t xml:space="preserve">agricoles intensives, </w:t>
      </w:r>
      <w:r w:rsidR="00105697" w:rsidRPr="00E70F2B">
        <w:rPr>
          <w:rFonts w:ascii="Calibri" w:hAnsi="Calibri" w:cs="Calibri"/>
          <w:sz w:val="24"/>
          <w:szCs w:val="24"/>
          <w:lang w:val="fr-FR"/>
        </w:rPr>
        <w:t xml:space="preserve">l’utilisation de </w:t>
      </w:r>
      <w:r w:rsidR="00A011E2" w:rsidRPr="00E70F2B">
        <w:rPr>
          <w:rFonts w:ascii="Calibri" w:hAnsi="Calibri" w:cs="Calibri"/>
          <w:sz w:val="24"/>
          <w:szCs w:val="24"/>
          <w:lang w:val="fr-FR"/>
        </w:rPr>
        <w:t>pesticides</w:t>
      </w:r>
      <w:r w:rsidR="00105697" w:rsidRPr="00E70F2B">
        <w:rPr>
          <w:rFonts w:ascii="Calibri" w:hAnsi="Calibri" w:cs="Calibri"/>
          <w:sz w:val="24"/>
          <w:szCs w:val="24"/>
          <w:lang w:val="fr-FR"/>
        </w:rPr>
        <w:t>, les maladies e</w:t>
      </w:r>
      <w:r w:rsidR="00A011E2" w:rsidRPr="00E70F2B">
        <w:rPr>
          <w:rFonts w:ascii="Calibri" w:hAnsi="Calibri" w:cs="Calibri"/>
          <w:sz w:val="24"/>
          <w:szCs w:val="24"/>
          <w:lang w:val="fr-FR"/>
        </w:rPr>
        <w:t>t les espèces envahissantes, ainsi que le changement climatique.</w:t>
      </w:r>
    </w:p>
    <w:p w14:paraId="502C8D81" w14:textId="7C9D7FB7" w:rsidR="00B5068D" w:rsidRPr="00E70F2B" w:rsidRDefault="003E2766" w:rsidP="009526AE">
      <w:pPr>
        <w:autoSpaceDE w:val="0"/>
        <w:autoSpaceDN w:val="0"/>
        <w:adjustRightInd w:val="0"/>
        <w:jc w:val="both"/>
        <w:rPr>
          <w:rFonts w:cstheme="minorHAnsi"/>
          <w:sz w:val="24"/>
          <w:szCs w:val="24"/>
          <w:lang w:val="fr-FR"/>
        </w:rPr>
      </w:pPr>
      <w:r w:rsidRPr="00E70F2B">
        <w:rPr>
          <w:rFonts w:cstheme="minorHAnsi"/>
          <w:sz w:val="24"/>
          <w:szCs w:val="24"/>
          <w:lang w:val="fr-FR"/>
        </w:rPr>
        <w:t>Le processus naturel primordial de la</w:t>
      </w:r>
      <w:r w:rsidR="005F7274" w:rsidRPr="00E70F2B">
        <w:rPr>
          <w:rFonts w:cstheme="minorHAnsi"/>
          <w:sz w:val="24"/>
          <w:szCs w:val="24"/>
          <w:lang w:val="fr-FR"/>
        </w:rPr>
        <w:t xml:space="preserve"> </w:t>
      </w:r>
      <w:r w:rsidR="009526AE" w:rsidRPr="00E70F2B">
        <w:rPr>
          <w:rFonts w:cstheme="minorHAnsi"/>
          <w:sz w:val="24"/>
          <w:szCs w:val="24"/>
          <w:lang w:val="fr-FR"/>
        </w:rPr>
        <w:t xml:space="preserve">pollinisation </w:t>
      </w:r>
      <w:r w:rsidRPr="00E70F2B">
        <w:rPr>
          <w:rFonts w:cstheme="minorHAnsi"/>
          <w:sz w:val="24"/>
          <w:szCs w:val="24"/>
          <w:lang w:val="fr-FR"/>
        </w:rPr>
        <w:t>ne pourra rester</w:t>
      </w:r>
      <w:r w:rsidR="009526AE" w:rsidRPr="00E70F2B">
        <w:rPr>
          <w:rFonts w:cstheme="minorHAnsi"/>
          <w:sz w:val="24"/>
          <w:szCs w:val="24"/>
          <w:lang w:val="fr-FR"/>
        </w:rPr>
        <w:t xml:space="preserve"> efficace et stable </w:t>
      </w:r>
      <w:r w:rsidRPr="00E70F2B">
        <w:rPr>
          <w:rFonts w:cstheme="minorHAnsi"/>
          <w:sz w:val="24"/>
          <w:szCs w:val="24"/>
          <w:lang w:val="fr-FR"/>
        </w:rPr>
        <w:t>dans un futur proche et éloigné que si</w:t>
      </w:r>
      <w:r w:rsidR="009526AE" w:rsidRPr="00E70F2B">
        <w:rPr>
          <w:rFonts w:cstheme="minorHAnsi"/>
          <w:sz w:val="24"/>
          <w:szCs w:val="24"/>
          <w:lang w:val="fr-FR"/>
        </w:rPr>
        <w:t xml:space="preserve"> le maintien de la quantité et de la variété des pollinisateurs est </w:t>
      </w:r>
      <w:r w:rsidRPr="00E70F2B">
        <w:rPr>
          <w:rFonts w:cstheme="minorHAnsi"/>
          <w:sz w:val="24"/>
          <w:szCs w:val="24"/>
          <w:lang w:val="fr-FR"/>
        </w:rPr>
        <w:t>assuré</w:t>
      </w:r>
      <w:r w:rsidR="009526AE" w:rsidRPr="00E70F2B">
        <w:rPr>
          <w:rFonts w:cstheme="minorHAnsi"/>
          <w:sz w:val="24"/>
          <w:szCs w:val="24"/>
          <w:lang w:val="fr-FR"/>
        </w:rPr>
        <w:t xml:space="preserve">. </w:t>
      </w:r>
      <w:r w:rsidR="009526AE" w:rsidRPr="00E70F2B">
        <w:rPr>
          <w:rFonts w:cstheme="minorHAnsi"/>
          <w:sz w:val="24"/>
          <w:szCs w:val="24"/>
          <w:lang w:val="fr-FR"/>
        </w:rPr>
        <w:lastRenderedPageBreak/>
        <w:t>Ainsi, é</w:t>
      </w:r>
      <w:r w:rsidR="00B5068D" w:rsidRPr="00E70F2B">
        <w:rPr>
          <w:rFonts w:cstheme="minorHAnsi"/>
          <w:sz w:val="24"/>
          <w:szCs w:val="24"/>
          <w:lang w:val="fr-FR"/>
        </w:rPr>
        <w:t>tant donné l'état de conservation préoccupant des insectes pollinisateurs</w:t>
      </w:r>
      <w:r w:rsidR="009526AE" w:rsidRPr="00E70F2B">
        <w:rPr>
          <w:rFonts w:cstheme="minorHAnsi"/>
          <w:sz w:val="24"/>
          <w:szCs w:val="24"/>
          <w:lang w:val="fr-FR"/>
        </w:rPr>
        <w:t xml:space="preserve"> et la nécessité d'agir pour sauvegarder la biodiversité du vivant, </w:t>
      </w:r>
      <w:r w:rsidR="007B386C" w:rsidRPr="00E70F2B">
        <w:rPr>
          <w:rFonts w:cstheme="minorHAnsi"/>
          <w:sz w:val="24"/>
          <w:szCs w:val="24"/>
          <w:lang w:val="fr-FR"/>
        </w:rPr>
        <w:t>le g</w:t>
      </w:r>
      <w:r w:rsidRPr="00E70F2B">
        <w:rPr>
          <w:rFonts w:cstheme="minorHAnsi"/>
          <w:sz w:val="24"/>
          <w:szCs w:val="24"/>
          <w:lang w:val="fr-FR"/>
        </w:rPr>
        <w:t>ouvernement</w:t>
      </w:r>
      <w:r w:rsidR="007B386C" w:rsidRPr="00E70F2B">
        <w:rPr>
          <w:rFonts w:cstheme="minorHAnsi"/>
          <w:sz w:val="24"/>
          <w:szCs w:val="24"/>
          <w:lang w:val="fr-FR"/>
        </w:rPr>
        <w:t xml:space="preserve"> </w:t>
      </w:r>
      <w:r w:rsidR="00E70F2B" w:rsidRPr="00E70F2B">
        <w:rPr>
          <w:rFonts w:cstheme="minorHAnsi"/>
          <w:sz w:val="24"/>
          <w:szCs w:val="24"/>
          <w:lang w:val="fr-FR"/>
        </w:rPr>
        <w:t>luxembourgeois</w:t>
      </w:r>
      <w:r w:rsidRPr="00E70F2B">
        <w:rPr>
          <w:rFonts w:cstheme="minorHAnsi"/>
          <w:sz w:val="24"/>
          <w:szCs w:val="24"/>
          <w:lang w:val="fr-FR"/>
        </w:rPr>
        <w:t xml:space="preserve"> s’est engagé au niveau international – dans le cadre </w:t>
      </w:r>
      <w:r w:rsidR="00AA7A6D" w:rsidRPr="00E70F2B">
        <w:rPr>
          <w:rFonts w:cstheme="minorHAnsi"/>
          <w:sz w:val="24"/>
          <w:szCs w:val="24"/>
          <w:lang w:val="fr-FR"/>
        </w:rPr>
        <w:t xml:space="preserve">de la déclaration de la </w:t>
      </w:r>
      <w:r w:rsidR="00AA7A6D" w:rsidRPr="00E70F2B">
        <w:rPr>
          <w:rStyle w:val="Emphasis"/>
          <w:sz w:val="24"/>
          <w:lang w:val="fr-FR"/>
        </w:rPr>
        <w:t xml:space="preserve">Coalition of the </w:t>
      </w:r>
      <w:proofErr w:type="spellStart"/>
      <w:r w:rsidR="00AA7A6D" w:rsidRPr="00E70F2B">
        <w:rPr>
          <w:rStyle w:val="Emphasis"/>
          <w:sz w:val="24"/>
          <w:lang w:val="fr-FR"/>
        </w:rPr>
        <w:t>Willing</w:t>
      </w:r>
      <w:proofErr w:type="spellEnd"/>
      <w:r w:rsidR="00AA7A6D" w:rsidRPr="00E70F2B">
        <w:rPr>
          <w:rStyle w:val="Emphasis"/>
          <w:sz w:val="24"/>
          <w:lang w:val="fr-FR"/>
        </w:rPr>
        <w:t xml:space="preserve"> on </w:t>
      </w:r>
      <w:proofErr w:type="spellStart"/>
      <w:r w:rsidR="00AA7A6D" w:rsidRPr="00E70F2B">
        <w:rPr>
          <w:rStyle w:val="Emphasis"/>
          <w:sz w:val="24"/>
          <w:lang w:val="fr-FR"/>
        </w:rPr>
        <w:t>Pollinators</w:t>
      </w:r>
      <w:proofErr w:type="spellEnd"/>
      <w:r w:rsidR="00AA7A6D" w:rsidRPr="00E70F2B">
        <w:rPr>
          <w:rFonts w:cstheme="minorHAnsi"/>
          <w:sz w:val="28"/>
          <w:szCs w:val="24"/>
          <w:lang w:val="fr-FR"/>
        </w:rPr>
        <w:t xml:space="preserve"> </w:t>
      </w:r>
      <w:r w:rsidRPr="00E70F2B">
        <w:rPr>
          <w:rFonts w:cstheme="minorHAnsi"/>
          <w:sz w:val="24"/>
          <w:szCs w:val="24"/>
          <w:lang w:val="fr-FR"/>
        </w:rPr>
        <w:t>– pour la création et la mise en œuvre d’un plan d’action national pour la préservation des pollinisateurs.</w:t>
      </w:r>
    </w:p>
    <w:p w14:paraId="59700B61" w14:textId="54BC30CC" w:rsidR="00AA7A6D" w:rsidRPr="00E70F2B" w:rsidRDefault="00EB2F1B" w:rsidP="009526AE">
      <w:pPr>
        <w:autoSpaceDE w:val="0"/>
        <w:autoSpaceDN w:val="0"/>
        <w:adjustRightInd w:val="0"/>
        <w:jc w:val="both"/>
        <w:rPr>
          <w:rFonts w:cstheme="minorHAnsi"/>
          <w:sz w:val="24"/>
          <w:szCs w:val="24"/>
          <w:lang w:val="fr-FR"/>
        </w:rPr>
      </w:pPr>
      <w:r w:rsidRPr="00E70F2B">
        <w:rPr>
          <w:rFonts w:cstheme="minorHAnsi"/>
          <w:sz w:val="24"/>
          <w:szCs w:val="24"/>
          <w:lang w:val="fr-FR"/>
        </w:rPr>
        <w:t>L</w:t>
      </w:r>
      <w:r w:rsidR="00AA7A6D" w:rsidRPr="00E70F2B">
        <w:rPr>
          <w:rFonts w:cstheme="minorHAnsi"/>
          <w:sz w:val="24"/>
          <w:szCs w:val="24"/>
          <w:lang w:val="fr-FR"/>
        </w:rPr>
        <w:t xml:space="preserve">e plan d’action </w:t>
      </w:r>
      <w:r w:rsidR="007B386C" w:rsidRPr="00E70F2B">
        <w:rPr>
          <w:rFonts w:cstheme="minorHAnsi"/>
          <w:sz w:val="24"/>
          <w:szCs w:val="24"/>
          <w:lang w:val="fr-FR"/>
        </w:rPr>
        <w:t>reposera principalement sur la mise en œuvre de mesures concrètes dans plusieurs domaines d’action </w:t>
      </w:r>
      <w:r w:rsidRPr="00E70F2B">
        <w:rPr>
          <w:rFonts w:cstheme="minorHAnsi"/>
          <w:sz w:val="24"/>
          <w:szCs w:val="24"/>
          <w:lang w:val="fr-FR"/>
        </w:rPr>
        <w:t xml:space="preserve">– </w:t>
      </w:r>
      <w:r w:rsidR="001B0D7C" w:rsidRPr="00E70F2B">
        <w:rPr>
          <w:rFonts w:cstheme="minorHAnsi"/>
          <w:sz w:val="24"/>
          <w:szCs w:val="24"/>
          <w:lang w:val="fr-FR"/>
        </w:rPr>
        <w:t>milieu agricole</w:t>
      </w:r>
      <w:r w:rsidRPr="00E70F2B">
        <w:rPr>
          <w:rFonts w:cstheme="minorHAnsi"/>
          <w:sz w:val="24"/>
          <w:szCs w:val="24"/>
          <w:lang w:val="fr-FR"/>
        </w:rPr>
        <w:t xml:space="preserve">, </w:t>
      </w:r>
      <w:r w:rsidR="007B386C" w:rsidRPr="00E70F2B">
        <w:rPr>
          <w:rFonts w:cstheme="minorHAnsi"/>
          <w:sz w:val="24"/>
          <w:szCs w:val="24"/>
          <w:lang w:val="fr-FR"/>
        </w:rPr>
        <w:t>milieu ur</w:t>
      </w:r>
      <w:r w:rsidRPr="00E70F2B">
        <w:rPr>
          <w:rFonts w:cstheme="minorHAnsi"/>
          <w:sz w:val="24"/>
          <w:szCs w:val="24"/>
          <w:lang w:val="fr-FR"/>
        </w:rPr>
        <w:t xml:space="preserve">bain, </w:t>
      </w:r>
      <w:r w:rsidR="001B0D7C" w:rsidRPr="00E70F2B">
        <w:rPr>
          <w:rFonts w:cstheme="minorHAnsi"/>
          <w:sz w:val="24"/>
          <w:szCs w:val="24"/>
          <w:lang w:val="fr-FR"/>
        </w:rPr>
        <w:t xml:space="preserve">pesticides et autres polluants, </w:t>
      </w:r>
      <w:r w:rsidR="007B386C" w:rsidRPr="00E70F2B">
        <w:rPr>
          <w:rFonts w:cstheme="minorHAnsi"/>
          <w:sz w:val="24"/>
          <w:szCs w:val="24"/>
          <w:lang w:val="fr-FR"/>
        </w:rPr>
        <w:t>pollution lumineuse, changement</w:t>
      </w:r>
      <w:r w:rsidR="001B0D7C" w:rsidRPr="00E70F2B">
        <w:rPr>
          <w:rFonts w:cstheme="minorHAnsi"/>
          <w:sz w:val="24"/>
          <w:szCs w:val="24"/>
          <w:lang w:val="fr-FR"/>
        </w:rPr>
        <w:t>s</w:t>
      </w:r>
      <w:r w:rsidR="007B386C" w:rsidRPr="00E70F2B">
        <w:rPr>
          <w:rFonts w:cstheme="minorHAnsi"/>
          <w:sz w:val="24"/>
          <w:szCs w:val="24"/>
          <w:lang w:val="fr-FR"/>
        </w:rPr>
        <w:t xml:space="preserve"> climatique</w:t>
      </w:r>
      <w:r w:rsidR="001B0D7C" w:rsidRPr="00E70F2B">
        <w:rPr>
          <w:rFonts w:cstheme="minorHAnsi"/>
          <w:sz w:val="24"/>
          <w:szCs w:val="24"/>
          <w:lang w:val="fr-FR"/>
        </w:rPr>
        <w:t>s</w:t>
      </w:r>
      <w:r w:rsidR="007B386C" w:rsidRPr="00E70F2B">
        <w:rPr>
          <w:rFonts w:cstheme="minorHAnsi"/>
          <w:sz w:val="24"/>
          <w:szCs w:val="24"/>
          <w:lang w:val="fr-FR"/>
        </w:rPr>
        <w:t>, maladies et espèces exotiques envahissantes</w:t>
      </w:r>
      <w:r w:rsidR="0014578E" w:rsidRPr="00E70F2B">
        <w:rPr>
          <w:rFonts w:cstheme="minorHAnsi"/>
          <w:sz w:val="24"/>
          <w:szCs w:val="24"/>
          <w:lang w:val="fr-FR"/>
        </w:rPr>
        <w:t xml:space="preserve"> – et s’articulera</w:t>
      </w:r>
      <w:r w:rsidRPr="00E70F2B">
        <w:rPr>
          <w:rFonts w:cstheme="minorHAnsi"/>
          <w:sz w:val="24"/>
          <w:szCs w:val="24"/>
          <w:lang w:val="fr-FR"/>
        </w:rPr>
        <w:t xml:space="preserve"> autour de trois piliers :</w:t>
      </w:r>
    </w:p>
    <w:p w14:paraId="18558B24" w14:textId="29C11D7E" w:rsidR="0081510C" w:rsidRPr="00E70F2B" w:rsidRDefault="00EB2F1B" w:rsidP="0081510C">
      <w:pPr>
        <w:pStyle w:val="ListParagraph"/>
        <w:numPr>
          <w:ilvl w:val="0"/>
          <w:numId w:val="14"/>
        </w:numPr>
        <w:autoSpaceDE w:val="0"/>
        <w:autoSpaceDN w:val="0"/>
        <w:adjustRightInd w:val="0"/>
        <w:jc w:val="both"/>
        <w:rPr>
          <w:rFonts w:cstheme="minorHAnsi"/>
          <w:sz w:val="24"/>
          <w:szCs w:val="24"/>
          <w:lang w:val="fr-FR"/>
        </w:rPr>
      </w:pPr>
      <w:proofErr w:type="gramStart"/>
      <w:r w:rsidRPr="00E70F2B">
        <w:rPr>
          <w:rFonts w:cstheme="minorHAnsi"/>
          <w:sz w:val="24"/>
          <w:szCs w:val="24"/>
          <w:shd w:val="clear" w:color="auto" w:fill="FFFFFF"/>
          <w:lang w:val="fr-FR"/>
        </w:rPr>
        <w:t>m</w:t>
      </w:r>
      <w:r w:rsidR="00AA7A6D" w:rsidRPr="00E70F2B">
        <w:rPr>
          <w:rFonts w:cstheme="minorHAnsi"/>
          <w:sz w:val="24"/>
          <w:szCs w:val="24"/>
          <w:shd w:val="clear" w:color="auto" w:fill="FFFFFF"/>
          <w:lang w:val="fr-FR"/>
        </w:rPr>
        <w:t>esures</w:t>
      </w:r>
      <w:proofErr w:type="gramEnd"/>
      <w:r w:rsidR="00AA7A6D" w:rsidRPr="00E70F2B">
        <w:rPr>
          <w:rFonts w:cstheme="minorHAnsi"/>
          <w:sz w:val="24"/>
          <w:szCs w:val="24"/>
          <w:shd w:val="clear" w:color="auto" w:fill="FFFFFF"/>
          <w:lang w:val="fr-FR"/>
        </w:rPr>
        <w:t xml:space="preserve"> pour </w:t>
      </w:r>
      <w:r w:rsidR="00AA7A6D" w:rsidRPr="00E70F2B">
        <w:rPr>
          <w:rFonts w:cstheme="minorHAnsi"/>
          <w:b/>
          <w:bCs/>
          <w:sz w:val="24"/>
          <w:szCs w:val="24"/>
          <w:shd w:val="clear" w:color="auto" w:fill="FFFFFF"/>
          <w:lang w:val="fr-FR"/>
        </w:rPr>
        <w:t>améliorer nos connaissances</w:t>
      </w:r>
      <w:r w:rsidR="00AA7A6D" w:rsidRPr="00E70F2B">
        <w:rPr>
          <w:rFonts w:cstheme="minorHAnsi"/>
          <w:sz w:val="24"/>
          <w:szCs w:val="24"/>
          <w:shd w:val="clear" w:color="auto" w:fill="FFFFFF"/>
          <w:lang w:val="fr-FR"/>
        </w:rPr>
        <w:t xml:space="preserve"> sur les pollinisateurs</w:t>
      </w:r>
      <w:r w:rsidRPr="00E70F2B">
        <w:rPr>
          <w:rFonts w:cstheme="minorHAnsi"/>
          <w:sz w:val="24"/>
          <w:szCs w:val="24"/>
          <w:shd w:val="clear" w:color="auto" w:fill="FFFFFF"/>
          <w:lang w:val="fr-FR"/>
        </w:rPr>
        <w:t xml:space="preserve"> et le service de pollinisation</w:t>
      </w:r>
      <w:r w:rsidR="00B25199" w:rsidRPr="00E70F2B">
        <w:rPr>
          <w:rFonts w:cstheme="minorHAnsi"/>
          <w:sz w:val="24"/>
          <w:szCs w:val="24"/>
          <w:shd w:val="clear" w:color="auto" w:fill="FFFFFF"/>
          <w:lang w:val="fr-FR"/>
        </w:rPr>
        <w:t xml:space="preserve"> au Luxembourg</w:t>
      </w:r>
      <w:r w:rsidRPr="00E70F2B">
        <w:rPr>
          <w:rFonts w:cstheme="minorHAnsi"/>
          <w:sz w:val="24"/>
          <w:szCs w:val="24"/>
          <w:shd w:val="clear" w:color="auto" w:fill="FFFFFF"/>
          <w:lang w:val="fr-FR"/>
        </w:rPr>
        <w:t> ;</w:t>
      </w:r>
    </w:p>
    <w:p w14:paraId="5EF80A22" w14:textId="3EFC5D6A" w:rsidR="00EB2F1B" w:rsidRPr="00E70F2B" w:rsidRDefault="00EB2F1B" w:rsidP="0081510C">
      <w:pPr>
        <w:pStyle w:val="ListParagraph"/>
        <w:numPr>
          <w:ilvl w:val="0"/>
          <w:numId w:val="14"/>
        </w:numPr>
        <w:autoSpaceDE w:val="0"/>
        <w:autoSpaceDN w:val="0"/>
        <w:adjustRightInd w:val="0"/>
        <w:jc w:val="both"/>
        <w:rPr>
          <w:rFonts w:cstheme="minorHAnsi"/>
          <w:sz w:val="24"/>
          <w:szCs w:val="24"/>
          <w:lang w:val="fr-FR"/>
        </w:rPr>
      </w:pPr>
      <w:proofErr w:type="gramStart"/>
      <w:r w:rsidRPr="00E70F2B">
        <w:rPr>
          <w:rFonts w:cstheme="minorHAnsi"/>
          <w:sz w:val="24"/>
          <w:szCs w:val="24"/>
          <w:shd w:val="clear" w:color="auto" w:fill="FFFFFF"/>
          <w:lang w:val="fr-FR"/>
        </w:rPr>
        <w:t>m</w:t>
      </w:r>
      <w:r w:rsidR="00AA7A6D" w:rsidRPr="00E70F2B">
        <w:rPr>
          <w:rFonts w:cstheme="minorHAnsi"/>
          <w:sz w:val="24"/>
          <w:szCs w:val="24"/>
          <w:shd w:val="clear" w:color="auto" w:fill="FFFFFF"/>
          <w:lang w:val="fr-FR"/>
        </w:rPr>
        <w:t>esures</w:t>
      </w:r>
      <w:proofErr w:type="gramEnd"/>
      <w:r w:rsidR="00AA7A6D" w:rsidRPr="00E70F2B">
        <w:rPr>
          <w:rFonts w:cstheme="minorHAnsi"/>
          <w:sz w:val="24"/>
          <w:szCs w:val="24"/>
          <w:shd w:val="clear" w:color="auto" w:fill="FFFFFF"/>
          <w:lang w:val="fr-FR"/>
        </w:rPr>
        <w:t xml:space="preserve"> </w:t>
      </w:r>
      <w:r w:rsidRPr="00E70F2B">
        <w:rPr>
          <w:rFonts w:cstheme="minorHAnsi"/>
          <w:sz w:val="24"/>
          <w:szCs w:val="24"/>
          <w:shd w:val="clear" w:color="auto" w:fill="FFFFFF"/>
          <w:lang w:val="fr-FR"/>
        </w:rPr>
        <w:t xml:space="preserve">concrètes et pratiques </w:t>
      </w:r>
      <w:r w:rsidR="00AA7A6D" w:rsidRPr="00E70F2B">
        <w:rPr>
          <w:rFonts w:cstheme="minorHAnsi"/>
          <w:sz w:val="24"/>
          <w:szCs w:val="24"/>
          <w:shd w:val="clear" w:color="auto" w:fill="FFFFFF"/>
          <w:lang w:val="fr-FR"/>
        </w:rPr>
        <w:t xml:space="preserve">pour </w:t>
      </w:r>
      <w:r w:rsidR="00AA7A6D" w:rsidRPr="00E70F2B">
        <w:rPr>
          <w:rFonts w:cstheme="minorHAnsi"/>
          <w:b/>
          <w:bCs/>
          <w:sz w:val="24"/>
          <w:szCs w:val="24"/>
          <w:shd w:val="clear" w:color="auto" w:fill="FFFFFF"/>
          <w:lang w:val="fr-FR"/>
        </w:rPr>
        <w:t xml:space="preserve">affronter </w:t>
      </w:r>
      <w:r w:rsidR="0081510C" w:rsidRPr="00E70F2B">
        <w:rPr>
          <w:b/>
          <w:sz w:val="24"/>
          <w:lang w:val="fr-FR"/>
        </w:rPr>
        <w:t>les principales causes de mortalité des insectes</w:t>
      </w:r>
      <w:r w:rsidR="0081510C" w:rsidRPr="00E70F2B">
        <w:rPr>
          <w:sz w:val="24"/>
          <w:lang w:val="fr-FR"/>
        </w:rPr>
        <w:t xml:space="preserve"> et améliorer leurs conditions de vie s</w:t>
      </w:r>
      <w:r w:rsidR="00B25199" w:rsidRPr="00E70F2B">
        <w:rPr>
          <w:sz w:val="24"/>
          <w:lang w:val="fr-FR"/>
        </w:rPr>
        <w:t>ur le territoire luxembourgeois ;</w:t>
      </w:r>
    </w:p>
    <w:p w14:paraId="62032300" w14:textId="77777777" w:rsidR="00533140" w:rsidRPr="00E70F2B" w:rsidRDefault="00EB2F1B" w:rsidP="00533140">
      <w:pPr>
        <w:pStyle w:val="ListParagraph"/>
        <w:numPr>
          <w:ilvl w:val="0"/>
          <w:numId w:val="14"/>
        </w:numPr>
        <w:autoSpaceDE w:val="0"/>
        <w:autoSpaceDN w:val="0"/>
        <w:adjustRightInd w:val="0"/>
        <w:jc w:val="both"/>
        <w:rPr>
          <w:rFonts w:cstheme="minorHAnsi"/>
          <w:sz w:val="24"/>
          <w:szCs w:val="24"/>
          <w:lang w:val="fr-FR"/>
        </w:rPr>
      </w:pPr>
      <w:proofErr w:type="gramStart"/>
      <w:r w:rsidRPr="00E70F2B">
        <w:rPr>
          <w:rFonts w:cstheme="minorHAnsi"/>
          <w:sz w:val="24"/>
          <w:szCs w:val="24"/>
          <w:shd w:val="clear" w:color="auto" w:fill="FFFFFF"/>
          <w:lang w:val="fr-FR"/>
        </w:rPr>
        <w:t>m</w:t>
      </w:r>
      <w:r w:rsidR="00AA7A6D" w:rsidRPr="00E70F2B">
        <w:rPr>
          <w:rFonts w:cstheme="minorHAnsi"/>
          <w:sz w:val="24"/>
          <w:szCs w:val="24"/>
          <w:shd w:val="clear" w:color="auto" w:fill="FFFFFF"/>
          <w:lang w:val="fr-FR"/>
        </w:rPr>
        <w:t>esures</w:t>
      </w:r>
      <w:proofErr w:type="gramEnd"/>
      <w:r w:rsidR="00AA7A6D" w:rsidRPr="00E70F2B">
        <w:rPr>
          <w:rFonts w:cstheme="minorHAnsi"/>
          <w:sz w:val="24"/>
          <w:szCs w:val="24"/>
          <w:shd w:val="clear" w:color="auto" w:fill="FFFFFF"/>
          <w:lang w:val="fr-FR"/>
        </w:rPr>
        <w:t xml:space="preserve"> pour accompagner la </w:t>
      </w:r>
      <w:r w:rsidR="00AA7A6D" w:rsidRPr="00E70F2B">
        <w:rPr>
          <w:rFonts w:cstheme="minorHAnsi"/>
          <w:b/>
          <w:bCs/>
          <w:sz w:val="24"/>
          <w:szCs w:val="24"/>
          <w:shd w:val="clear" w:color="auto" w:fill="FFFFFF"/>
          <w:lang w:val="fr-FR"/>
        </w:rPr>
        <w:t>prise de conscience</w:t>
      </w:r>
      <w:r w:rsidR="00AA7A6D" w:rsidRPr="00E70F2B">
        <w:rPr>
          <w:rFonts w:cstheme="minorHAnsi"/>
          <w:sz w:val="24"/>
          <w:szCs w:val="24"/>
          <w:shd w:val="clear" w:color="auto" w:fill="FFFFFF"/>
          <w:lang w:val="fr-FR"/>
        </w:rPr>
        <w:t xml:space="preserve">, impliquer la société et </w:t>
      </w:r>
      <w:r w:rsidR="00AA7A6D" w:rsidRPr="00E70F2B">
        <w:rPr>
          <w:rFonts w:cstheme="minorHAnsi"/>
          <w:bCs/>
          <w:sz w:val="24"/>
          <w:szCs w:val="24"/>
          <w:shd w:val="clear" w:color="auto" w:fill="FFFFFF"/>
          <w:lang w:val="fr-FR"/>
        </w:rPr>
        <w:t>encourager les collaborations</w:t>
      </w:r>
      <w:r w:rsidRPr="00E70F2B">
        <w:rPr>
          <w:rFonts w:cstheme="minorHAnsi"/>
          <w:bCs/>
          <w:sz w:val="24"/>
          <w:szCs w:val="24"/>
          <w:shd w:val="clear" w:color="auto" w:fill="FFFFFF"/>
          <w:lang w:val="fr-FR"/>
        </w:rPr>
        <w:t xml:space="preserve"> entre acteurs impliqués.</w:t>
      </w:r>
    </w:p>
    <w:p w14:paraId="1A0A1FA6" w14:textId="6EEC1EBB" w:rsidR="00071BE7" w:rsidRPr="00E70F2B" w:rsidRDefault="00E70F2B" w:rsidP="0081510C">
      <w:pPr>
        <w:jc w:val="both"/>
        <w:rPr>
          <w:sz w:val="24"/>
          <w:szCs w:val="24"/>
          <w:lang w:val="fr-FR"/>
        </w:rPr>
      </w:pPr>
      <w:r w:rsidRPr="00E70F2B">
        <w:rPr>
          <w:sz w:val="24"/>
          <w:szCs w:val="24"/>
          <w:lang w:val="fr-FR"/>
        </w:rPr>
        <w:t>É</w:t>
      </w:r>
      <w:r w:rsidR="00071BE7" w:rsidRPr="00E70F2B">
        <w:rPr>
          <w:sz w:val="24"/>
          <w:szCs w:val="24"/>
          <w:lang w:val="fr-FR"/>
        </w:rPr>
        <w:t>tant donné que les</w:t>
      </w:r>
      <w:r w:rsidR="00533140" w:rsidRPr="00E70F2B">
        <w:rPr>
          <w:sz w:val="24"/>
          <w:szCs w:val="24"/>
          <w:lang w:val="fr-FR"/>
        </w:rPr>
        <w:t xml:space="preserve"> facteurs d’influence</w:t>
      </w:r>
      <w:r w:rsidR="00071BE7" w:rsidRPr="00E70F2B">
        <w:rPr>
          <w:sz w:val="24"/>
          <w:szCs w:val="24"/>
          <w:lang w:val="fr-FR"/>
        </w:rPr>
        <w:t xml:space="preserve"> de l’abondance et de la diversité des insectes sont multiples – et fortement dépendants du milieu de vie considéré – une approche </w:t>
      </w:r>
      <w:r w:rsidR="00763CA4" w:rsidRPr="00E70F2B">
        <w:rPr>
          <w:sz w:val="24"/>
          <w:szCs w:val="24"/>
          <w:lang w:val="fr-FR"/>
        </w:rPr>
        <w:t>inter</w:t>
      </w:r>
      <w:r w:rsidR="00071BE7" w:rsidRPr="00E70F2B">
        <w:rPr>
          <w:sz w:val="24"/>
          <w:szCs w:val="24"/>
          <w:lang w:val="fr-FR"/>
        </w:rPr>
        <w:t xml:space="preserve">disciplinaire </w:t>
      </w:r>
      <w:r w:rsidR="00240B95" w:rsidRPr="00E70F2B">
        <w:rPr>
          <w:sz w:val="24"/>
          <w:szCs w:val="24"/>
          <w:lang w:val="fr-FR"/>
        </w:rPr>
        <w:t xml:space="preserve">est nécessaire et </w:t>
      </w:r>
      <w:r w:rsidR="0081510C" w:rsidRPr="00E70F2B">
        <w:rPr>
          <w:sz w:val="24"/>
          <w:szCs w:val="24"/>
          <w:lang w:val="fr-FR"/>
        </w:rPr>
        <w:t xml:space="preserve">la </w:t>
      </w:r>
      <w:r w:rsidR="0081510C" w:rsidRPr="00E70F2B">
        <w:rPr>
          <w:bCs/>
          <w:sz w:val="24"/>
          <w:szCs w:val="24"/>
          <w:lang w:val="fr-FR"/>
        </w:rPr>
        <w:t xml:space="preserve">participation </w:t>
      </w:r>
      <w:r w:rsidR="0081510C" w:rsidRPr="00E70F2B">
        <w:rPr>
          <w:sz w:val="24"/>
          <w:szCs w:val="24"/>
          <w:lang w:val="fr-FR"/>
        </w:rPr>
        <w:t xml:space="preserve">et le </w:t>
      </w:r>
      <w:r w:rsidR="0081510C" w:rsidRPr="00E70F2B">
        <w:rPr>
          <w:bCs/>
          <w:sz w:val="24"/>
          <w:szCs w:val="24"/>
          <w:lang w:val="fr-FR"/>
        </w:rPr>
        <w:t xml:space="preserve">soutien actif </w:t>
      </w:r>
      <w:r w:rsidR="0081510C" w:rsidRPr="00E70F2B">
        <w:rPr>
          <w:sz w:val="24"/>
          <w:szCs w:val="24"/>
          <w:lang w:val="fr-FR"/>
        </w:rPr>
        <w:t>de l’</w:t>
      </w:r>
      <w:r w:rsidR="0081510C" w:rsidRPr="00E70F2B">
        <w:rPr>
          <w:bCs/>
          <w:sz w:val="24"/>
          <w:szCs w:val="24"/>
          <w:lang w:val="fr-FR"/>
        </w:rPr>
        <w:t xml:space="preserve">ensemble de la société </w:t>
      </w:r>
      <w:r w:rsidR="0081510C" w:rsidRPr="00E70F2B">
        <w:rPr>
          <w:sz w:val="24"/>
          <w:szCs w:val="24"/>
          <w:lang w:val="fr-FR"/>
        </w:rPr>
        <w:t>sont souhaités et encouragés.</w:t>
      </w:r>
      <w:r w:rsidR="00763CA4" w:rsidRPr="00E70F2B">
        <w:rPr>
          <w:sz w:val="24"/>
          <w:szCs w:val="24"/>
          <w:lang w:val="fr-FR"/>
        </w:rPr>
        <w:t xml:space="preserve"> Les acteurs </w:t>
      </w:r>
      <w:r w:rsidR="00763CA4" w:rsidRPr="00E70F2B">
        <w:rPr>
          <w:rFonts w:cstheme="minorHAnsi"/>
          <w:bCs/>
          <w:sz w:val="24"/>
          <w:szCs w:val="24"/>
          <w:lang w:val="fr-FR"/>
        </w:rPr>
        <w:t>sollicités pour contribuer activement à la définition et à la réalisation des mesures du plan d’action – à travers un dialogue participatif – seront</w:t>
      </w:r>
      <w:r w:rsidR="00763CA4" w:rsidRPr="00E70F2B">
        <w:rPr>
          <w:rFonts w:cstheme="minorHAnsi"/>
          <w:sz w:val="24"/>
          <w:szCs w:val="24"/>
          <w:lang w:val="fr-FR"/>
        </w:rPr>
        <w:t xml:space="preserve"> nombreux :</w:t>
      </w:r>
    </w:p>
    <w:p w14:paraId="2B761AD2" w14:textId="778C5F1D" w:rsidR="00763CA4" w:rsidRPr="00E70F2B" w:rsidRDefault="00763CA4" w:rsidP="00763CA4">
      <w:pPr>
        <w:jc w:val="both"/>
        <w:rPr>
          <w:sz w:val="24"/>
          <w:lang w:val="fr-FR"/>
        </w:rPr>
      </w:pPr>
      <w:r w:rsidRPr="00E70F2B">
        <w:rPr>
          <w:sz w:val="24"/>
          <w:lang w:val="fr-FR"/>
        </w:rPr>
        <w:t>A</w:t>
      </w:r>
      <w:r w:rsidR="00533140" w:rsidRPr="00E70F2B">
        <w:rPr>
          <w:sz w:val="24"/>
          <w:lang w:val="fr-FR"/>
        </w:rPr>
        <w:t>cteurs du domaine public et privé</w:t>
      </w:r>
      <w:r w:rsidRPr="00E70F2B">
        <w:rPr>
          <w:sz w:val="24"/>
          <w:lang w:val="fr-FR"/>
        </w:rPr>
        <w:t> </w:t>
      </w:r>
      <w:r w:rsidRPr="00E70F2B">
        <w:rPr>
          <w:sz w:val="24"/>
          <w:shd w:val="clear" w:color="auto" w:fill="FFFFFF"/>
          <w:lang w:val="fr-FR"/>
        </w:rPr>
        <w:t>; s</w:t>
      </w:r>
      <w:r w:rsidR="00533140" w:rsidRPr="00E70F2B">
        <w:rPr>
          <w:sz w:val="24"/>
          <w:lang w:val="fr-FR"/>
        </w:rPr>
        <w:t>yndicats pour la conservation de la nature et parcs naturels</w:t>
      </w:r>
      <w:r w:rsidRPr="00E70F2B">
        <w:rPr>
          <w:sz w:val="24"/>
          <w:lang w:val="fr-FR"/>
        </w:rPr>
        <w:t> </w:t>
      </w:r>
      <w:r w:rsidRPr="00E70F2B">
        <w:rPr>
          <w:sz w:val="24"/>
          <w:shd w:val="clear" w:color="auto" w:fill="FFFFFF"/>
          <w:lang w:val="fr-FR"/>
        </w:rPr>
        <w:t xml:space="preserve">; </w:t>
      </w:r>
      <w:r w:rsidRPr="00E70F2B">
        <w:rPr>
          <w:sz w:val="24"/>
          <w:lang w:val="fr-FR"/>
        </w:rPr>
        <w:t>a</w:t>
      </w:r>
      <w:r w:rsidR="00533140" w:rsidRPr="00E70F2B">
        <w:rPr>
          <w:sz w:val="24"/>
          <w:lang w:val="fr-FR"/>
        </w:rPr>
        <w:t>cteurs intéressés du milieu agricole</w:t>
      </w:r>
      <w:r w:rsidRPr="00E70F2B">
        <w:rPr>
          <w:sz w:val="24"/>
          <w:lang w:val="fr-FR"/>
        </w:rPr>
        <w:t> </w:t>
      </w:r>
      <w:r w:rsidRPr="00E70F2B">
        <w:rPr>
          <w:sz w:val="24"/>
          <w:shd w:val="clear" w:color="auto" w:fill="FFFFFF"/>
          <w:lang w:val="fr-FR"/>
        </w:rPr>
        <w:t>; a</w:t>
      </w:r>
      <w:r w:rsidR="00533140" w:rsidRPr="00E70F2B">
        <w:rPr>
          <w:sz w:val="24"/>
          <w:lang w:val="fr-FR"/>
        </w:rPr>
        <w:t>ssociations actives dans les disciplines environnementales</w:t>
      </w:r>
      <w:r w:rsidRPr="00E70F2B">
        <w:rPr>
          <w:sz w:val="24"/>
          <w:lang w:val="fr-FR"/>
        </w:rPr>
        <w:t> </w:t>
      </w:r>
      <w:r w:rsidRPr="00E70F2B">
        <w:rPr>
          <w:sz w:val="24"/>
          <w:shd w:val="clear" w:color="auto" w:fill="FFFFFF"/>
          <w:lang w:val="fr-FR"/>
        </w:rPr>
        <w:t>; a</w:t>
      </w:r>
      <w:r w:rsidR="00533140" w:rsidRPr="00E70F2B">
        <w:rPr>
          <w:sz w:val="24"/>
          <w:lang w:val="fr-FR"/>
        </w:rPr>
        <w:t>cteurs commerciaux</w:t>
      </w:r>
      <w:r w:rsidRPr="00E70F2B">
        <w:rPr>
          <w:sz w:val="24"/>
          <w:lang w:val="fr-FR"/>
        </w:rPr>
        <w:t> </w:t>
      </w:r>
      <w:r w:rsidRPr="00E70F2B">
        <w:rPr>
          <w:sz w:val="24"/>
          <w:shd w:val="clear" w:color="auto" w:fill="FFFFFF"/>
          <w:lang w:val="fr-FR"/>
        </w:rPr>
        <w:t>; a</w:t>
      </w:r>
      <w:r w:rsidR="00533140" w:rsidRPr="00E70F2B">
        <w:rPr>
          <w:sz w:val="24"/>
          <w:lang w:val="fr-FR"/>
        </w:rPr>
        <w:t xml:space="preserve">cteurs </w:t>
      </w:r>
      <w:r w:rsidR="00027F5B" w:rsidRPr="00E70F2B">
        <w:rPr>
          <w:sz w:val="24"/>
          <w:lang w:val="fr-FR"/>
        </w:rPr>
        <w:t>de</w:t>
      </w:r>
      <w:r w:rsidR="00533140" w:rsidRPr="00E70F2B">
        <w:rPr>
          <w:sz w:val="24"/>
          <w:lang w:val="fr-FR"/>
        </w:rPr>
        <w:t xml:space="preserve"> la recherche scientifique</w:t>
      </w:r>
      <w:r w:rsidRPr="00E70F2B">
        <w:rPr>
          <w:sz w:val="24"/>
          <w:lang w:val="fr-FR"/>
        </w:rPr>
        <w:t> </w:t>
      </w:r>
      <w:r w:rsidRPr="00E70F2B">
        <w:rPr>
          <w:sz w:val="24"/>
          <w:shd w:val="clear" w:color="auto" w:fill="FFFFFF"/>
          <w:lang w:val="fr-FR"/>
        </w:rPr>
        <w:t>; t</w:t>
      </w:r>
      <w:r w:rsidR="00533140" w:rsidRPr="00E70F2B">
        <w:rPr>
          <w:sz w:val="24"/>
          <w:lang w:val="fr-FR"/>
        </w:rPr>
        <w:t>oute personne intéressée</w:t>
      </w:r>
      <w:r w:rsidRPr="00E70F2B">
        <w:rPr>
          <w:sz w:val="24"/>
          <w:lang w:val="fr-FR"/>
        </w:rPr>
        <w:t>.</w:t>
      </w:r>
    </w:p>
    <w:p w14:paraId="42C015FF" w14:textId="0FD7C73D" w:rsidR="00842AC1" w:rsidRPr="00E70F2B" w:rsidRDefault="00763CA4" w:rsidP="00763CA4">
      <w:pPr>
        <w:jc w:val="both"/>
        <w:rPr>
          <w:rFonts w:cstheme="minorHAnsi"/>
          <w:sz w:val="24"/>
          <w:shd w:val="clear" w:color="auto" w:fill="FFFFFF"/>
          <w:lang w:val="fr-FR"/>
        </w:rPr>
      </w:pPr>
      <w:r w:rsidRPr="00E70F2B">
        <w:rPr>
          <w:rFonts w:cstheme="minorHAnsi"/>
          <w:sz w:val="24"/>
          <w:shd w:val="clear" w:color="auto" w:fill="FFFFFF"/>
          <w:lang w:val="fr-FR"/>
        </w:rPr>
        <w:t xml:space="preserve">Cette </w:t>
      </w:r>
      <w:r w:rsidRPr="00E70F2B">
        <w:rPr>
          <w:rFonts w:cstheme="minorHAnsi"/>
          <w:bCs/>
          <w:sz w:val="24"/>
          <w:shd w:val="clear" w:color="auto" w:fill="FFFFFF"/>
          <w:lang w:val="fr-FR"/>
        </w:rPr>
        <w:t>réflexion collective</w:t>
      </w:r>
      <w:r w:rsidRPr="00E70F2B">
        <w:rPr>
          <w:rFonts w:cstheme="minorHAnsi"/>
          <w:sz w:val="24"/>
          <w:shd w:val="clear" w:color="auto" w:fill="FFFFFF"/>
          <w:lang w:val="fr-FR"/>
        </w:rPr>
        <w:t xml:space="preserve"> est initiée le </w:t>
      </w:r>
      <w:r w:rsidR="00D261DA" w:rsidRPr="00E70F2B">
        <w:rPr>
          <w:rFonts w:cstheme="minorHAnsi"/>
          <w:sz w:val="24"/>
          <w:shd w:val="clear" w:color="auto" w:fill="FFFFFF"/>
          <w:lang w:val="fr-FR"/>
        </w:rPr>
        <w:t>5</w:t>
      </w:r>
      <w:r w:rsidRPr="00E70F2B">
        <w:rPr>
          <w:rFonts w:cstheme="minorHAnsi"/>
          <w:sz w:val="24"/>
          <w:shd w:val="clear" w:color="auto" w:fill="FFFFFF"/>
          <w:lang w:val="fr-FR"/>
        </w:rPr>
        <w:t xml:space="preserve"> décem</w:t>
      </w:r>
      <w:r w:rsidR="00842AC1" w:rsidRPr="00E70F2B">
        <w:rPr>
          <w:rFonts w:cstheme="minorHAnsi"/>
          <w:sz w:val="24"/>
          <w:shd w:val="clear" w:color="auto" w:fill="FFFFFF"/>
          <w:lang w:val="fr-FR"/>
        </w:rPr>
        <w:t xml:space="preserve">bre 2019 avec la mise en ligne </w:t>
      </w:r>
      <w:r w:rsidR="00E70F2B" w:rsidRPr="00E70F2B">
        <w:rPr>
          <w:rFonts w:cstheme="minorHAnsi"/>
          <w:sz w:val="24"/>
          <w:shd w:val="clear" w:color="auto" w:fill="FFFFFF"/>
          <w:lang w:val="fr-FR"/>
        </w:rPr>
        <w:t xml:space="preserve">de </w:t>
      </w:r>
      <w:r w:rsidR="00842AC1" w:rsidRPr="00E70F2B">
        <w:rPr>
          <w:rFonts w:cstheme="minorHAnsi"/>
          <w:sz w:val="24"/>
          <w:shd w:val="clear" w:color="auto" w:fill="FFFFFF"/>
          <w:lang w:val="fr-FR"/>
        </w:rPr>
        <w:t>la</w:t>
      </w:r>
      <w:r w:rsidRPr="00E70F2B">
        <w:rPr>
          <w:rFonts w:cstheme="minorHAnsi"/>
          <w:sz w:val="24"/>
          <w:shd w:val="clear" w:color="auto" w:fill="FFFFFF"/>
          <w:lang w:val="fr-FR"/>
        </w:rPr>
        <w:t xml:space="preserve"> plateforme</w:t>
      </w:r>
      <w:r w:rsidR="00BE4FF3" w:rsidRPr="00E70F2B">
        <w:rPr>
          <w:rFonts w:cstheme="minorHAnsi"/>
          <w:sz w:val="24"/>
          <w:shd w:val="clear" w:color="auto" w:fill="FFFFFF"/>
          <w:lang w:val="fr-FR"/>
        </w:rPr>
        <w:t xml:space="preserve"> participative </w:t>
      </w:r>
      <w:r w:rsidR="00842AC1" w:rsidRPr="00E70F2B">
        <w:rPr>
          <w:rFonts w:cstheme="minorHAnsi"/>
          <w:b/>
          <w:bCs/>
          <w:i/>
          <w:sz w:val="24"/>
          <w:lang w:val="fr-FR"/>
        </w:rPr>
        <w:t>planpollinisateur.org</w:t>
      </w:r>
      <w:r w:rsidR="00842AC1" w:rsidRPr="00E70F2B">
        <w:rPr>
          <w:rFonts w:cstheme="minorHAnsi"/>
          <w:sz w:val="28"/>
          <w:shd w:val="clear" w:color="auto" w:fill="FFFFFF"/>
          <w:lang w:val="fr-FR"/>
        </w:rPr>
        <w:t xml:space="preserve"> </w:t>
      </w:r>
      <w:r w:rsidR="00842AC1" w:rsidRPr="00E70F2B">
        <w:rPr>
          <w:rFonts w:cstheme="minorHAnsi"/>
          <w:sz w:val="24"/>
          <w:shd w:val="clear" w:color="auto" w:fill="FFFFFF"/>
          <w:lang w:val="fr-FR"/>
        </w:rPr>
        <w:t>sur laquelle</w:t>
      </w:r>
      <w:r w:rsidR="00BE4FF3" w:rsidRPr="00E70F2B">
        <w:rPr>
          <w:rFonts w:cstheme="minorHAnsi"/>
          <w:sz w:val="24"/>
          <w:shd w:val="clear" w:color="auto" w:fill="FFFFFF"/>
          <w:lang w:val="fr-FR"/>
        </w:rPr>
        <w:t xml:space="preserve"> toute personne souhaitant contribuer </w:t>
      </w:r>
      <w:r w:rsidR="00842AC1" w:rsidRPr="00E70F2B">
        <w:rPr>
          <w:rFonts w:cstheme="minorHAnsi"/>
          <w:sz w:val="24"/>
          <w:shd w:val="clear" w:color="auto" w:fill="FFFFFF"/>
          <w:lang w:val="fr-FR"/>
        </w:rPr>
        <w:t xml:space="preserve">au plan d’action </w:t>
      </w:r>
      <w:r w:rsidR="00BE4FF3" w:rsidRPr="00E70F2B">
        <w:rPr>
          <w:rFonts w:cstheme="minorHAnsi"/>
          <w:sz w:val="24"/>
          <w:shd w:val="clear" w:color="auto" w:fill="FFFFFF"/>
          <w:lang w:val="fr-FR"/>
        </w:rPr>
        <w:t xml:space="preserve">est invitée à partager </w:t>
      </w:r>
      <w:r w:rsidR="00DA20E6" w:rsidRPr="00E70F2B">
        <w:rPr>
          <w:rFonts w:cstheme="minorHAnsi"/>
          <w:sz w:val="24"/>
          <w:shd w:val="clear" w:color="auto" w:fill="FFFFFF"/>
          <w:lang w:val="fr-FR"/>
        </w:rPr>
        <w:t xml:space="preserve">des </w:t>
      </w:r>
      <w:r w:rsidR="00BE4FF3" w:rsidRPr="00E70F2B">
        <w:rPr>
          <w:rFonts w:cstheme="minorHAnsi"/>
          <w:sz w:val="24"/>
          <w:shd w:val="clear" w:color="auto" w:fill="FFFFFF"/>
          <w:lang w:val="fr-FR"/>
        </w:rPr>
        <w:t>idées d’actions,</w:t>
      </w:r>
      <w:r w:rsidR="00DA20E6" w:rsidRPr="00E70F2B">
        <w:rPr>
          <w:rFonts w:cstheme="minorHAnsi"/>
          <w:sz w:val="24"/>
          <w:shd w:val="clear" w:color="auto" w:fill="FFFFFF"/>
          <w:lang w:val="fr-FR"/>
        </w:rPr>
        <w:t xml:space="preserve"> des </w:t>
      </w:r>
      <w:r w:rsidR="00BE4FF3" w:rsidRPr="00E70F2B">
        <w:rPr>
          <w:rFonts w:cstheme="minorHAnsi"/>
          <w:sz w:val="24"/>
          <w:shd w:val="clear" w:color="auto" w:fill="FFFFFF"/>
          <w:lang w:val="fr-FR"/>
        </w:rPr>
        <w:t>projets</w:t>
      </w:r>
      <w:r w:rsidR="00DA20E6" w:rsidRPr="00E70F2B">
        <w:rPr>
          <w:rFonts w:cstheme="minorHAnsi"/>
          <w:sz w:val="24"/>
          <w:shd w:val="clear" w:color="auto" w:fill="FFFFFF"/>
          <w:lang w:val="fr-FR"/>
        </w:rPr>
        <w:t xml:space="preserve"> – en cours ou </w:t>
      </w:r>
      <w:r w:rsidR="004B69F6" w:rsidRPr="00E70F2B">
        <w:rPr>
          <w:rFonts w:cstheme="minorHAnsi"/>
          <w:sz w:val="24"/>
          <w:shd w:val="clear" w:color="auto" w:fill="FFFFFF"/>
          <w:lang w:val="fr-FR"/>
        </w:rPr>
        <w:t>futurs – et</w:t>
      </w:r>
      <w:r w:rsidR="00BE4FF3" w:rsidRPr="00E70F2B">
        <w:rPr>
          <w:rFonts w:cstheme="minorHAnsi"/>
          <w:sz w:val="24"/>
          <w:shd w:val="clear" w:color="auto" w:fill="FFFFFF"/>
          <w:lang w:val="fr-FR"/>
        </w:rPr>
        <w:t xml:space="preserve"> </w:t>
      </w:r>
      <w:r w:rsidR="004B69F6" w:rsidRPr="00E70F2B">
        <w:rPr>
          <w:rFonts w:cstheme="minorHAnsi"/>
          <w:sz w:val="24"/>
          <w:shd w:val="clear" w:color="auto" w:fill="FFFFFF"/>
          <w:lang w:val="fr-FR"/>
        </w:rPr>
        <w:t xml:space="preserve">des </w:t>
      </w:r>
      <w:r w:rsidR="00BE4FF3" w:rsidRPr="00E70F2B">
        <w:rPr>
          <w:rFonts w:cstheme="minorHAnsi"/>
          <w:sz w:val="24"/>
          <w:shd w:val="clear" w:color="auto" w:fill="FFFFFF"/>
          <w:lang w:val="fr-FR"/>
        </w:rPr>
        <w:t xml:space="preserve">connaissances </w:t>
      </w:r>
      <w:r w:rsidR="00842AC1" w:rsidRPr="00E70F2B">
        <w:rPr>
          <w:rFonts w:cstheme="minorHAnsi"/>
          <w:sz w:val="24"/>
          <w:shd w:val="clear" w:color="auto" w:fill="FFFFFF"/>
          <w:lang w:val="fr-FR"/>
        </w:rPr>
        <w:t>utiles.</w:t>
      </w:r>
    </w:p>
    <w:p w14:paraId="128FE11C" w14:textId="7C8C8C3E" w:rsidR="00842AC1" w:rsidRPr="00E70F2B" w:rsidRDefault="00842AC1" w:rsidP="000B3D82">
      <w:pPr>
        <w:jc w:val="both"/>
        <w:rPr>
          <w:rFonts w:cstheme="minorHAnsi"/>
          <w:sz w:val="24"/>
          <w:szCs w:val="24"/>
          <w:lang w:val="fr-FR"/>
        </w:rPr>
      </w:pPr>
      <w:r w:rsidRPr="00E70F2B">
        <w:rPr>
          <w:rFonts w:cstheme="minorHAnsi"/>
          <w:sz w:val="24"/>
          <w:shd w:val="clear" w:color="auto" w:fill="FFFFFF"/>
          <w:lang w:val="fr-FR"/>
        </w:rPr>
        <w:t>Afin de rassembler les acteurs concernés autour de la tab</w:t>
      </w:r>
      <w:r w:rsidR="000B3D82" w:rsidRPr="00E70F2B">
        <w:rPr>
          <w:rFonts w:cstheme="minorHAnsi"/>
          <w:sz w:val="24"/>
          <w:shd w:val="clear" w:color="auto" w:fill="FFFFFF"/>
          <w:lang w:val="fr-FR"/>
        </w:rPr>
        <w:t>le et créer un échange réactif et constructif sur le plan d’action, u</w:t>
      </w:r>
      <w:r w:rsidRPr="00E70F2B">
        <w:rPr>
          <w:rFonts w:cstheme="minorHAnsi"/>
          <w:sz w:val="24"/>
          <w:shd w:val="clear" w:color="auto" w:fill="FFFFFF"/>
          <w:lang w:val="fr-FR"/>
        </w:rPr>
        <w:t xml:space="preserve">n </w:t>
      </w:r>
      <w:r w:rsidRPr="00E70F2B">
        <w:rPr>
          <w:rFonts w:cstheme="minorHAnsi"/>
          <w:b/>
          <w:sz w:val="24"/>
          <w:shd w:val="clear" w:color="auto" w:fill="FFFFFF"/>
          <w:lang w:val="fr-FR"/>
        </w:rPr>
        <w:t>workshop</w:t>
      </w:r>
      <w:r w:rsidRPr="00E70F2B">
        <w:rPr>
          <w:rFonts w:cstheme="minorHAnsi"/>
          <w:sz w:val="24"/>
          <w:shd w:val="clear" w:color="auto" w:fill="FFFFFF"/>
          <w:lang w:val="fr-FR"/>
        </w:rPr>
        <w:t xml:space="preserve"> national aura </w:t>
      </w:r>
      <w:r w:rsidR="000B3D82" w:rsidRPr="00E70F2B">
        <w:rPr>
          <w:rFonts w:cstheme="minorHAnsi"/>
          <w:sz w:val="24"/>
          <w:shd w:val="clear" w:color="auto" w:fill="FFFFFF"/>
          <w:lang w:val="fr-FR"/>
        </w:rPr>
        <w:t xml:space="preserve">lieu le 14 janvier 2020 au </w:t>
      </w:r>
      <w:r w:rsidR="00E70F2B" w:rsidRPr="00E70F2B">
        <w:rPr>
          <w:rFonts w:cstheme="minorHAnsi"/>
          <w:sz w:val="24"/>
          <w:shd w:val="clear" w:color="auto" w:fill="FFFFFF"/>
          <w:lang w:val="fr-FR"/>
        </w:rPr>
        <w:t>m</w:t>
      </w:r>
      <w:r w:rsidR="000B3D82" w:rsidRPr="00E70F2B">
        <w:rPr>
          <w:rFonts w:cstheme="minorHAnsi"/>
          <w:sz w:val="24"/>
          <w:shd w:val="clear" w:color="auto" w:fill="FFFFFF"/>
          <w:lang w:val="fr-FR"/>
        </w:rPr>
        <w:t xml:space="preserve">inistère de l’Environnement, </w:t>
      </w:r>
      <w:r w:rsidR="001B0D7C" w:rsidRPr="00E70F2B">
        <w:rPr>
          <w:rFonts w:cstheme="minorHAnsi"/>
          <w:sz w:val="24"/>
          <w:shd w:val="clear" w:color="auto" w:fill="FFFFFF"/>
          <w:lang w:val="fr-FR"/>
        </w:rPr>
        <w:t>du Climat et du Développement durable</w:t>
      </w:r>
      <w:r w:rsidR="000B3D82" w:rsidRPr="00E70F2B">
        <w:rPr>
          <w:rFonts w:cstheme="minorHAnsi"/>
          <w:sz w:val="24"/>
          <w:shd w:val="clear" w:color="auto" w:fill="FFFFFF"/>
          <w:lang w:val="fr-FR"/>
        </w:rPr>
        <w:t xml:space="preserve">. </w:t>
      </w:r>
      <w:r w:rsidR="000B3D82" w:rsidRPr="00E70F2B">
        <w:rPr>
          <w:rFonts w:cstheme="minorHAnsi"/>
          <w:sz w:val="24"/>
          <w:szCs w:val="24"/>
          <w:shd w:val="clear" w:color="auto" w:fill="FFFFFF"/>
          <w:lang w:val="fr-FR"/>
        </w:rPr>
        <w:t xml:space="preserve">Il sera suivi de </w:t>
      </w:r>
      <w:r w:rsidRPr="00E70F2B">
        <w:rPr>
          <w:rFonts w:cstheme="minorHAnsi"/>
          <w:bCs/>
          <w:sz w:val="24"/>
          <w:szCs w:val="24"/>
          <w:lang w:val="fr-FR"/>
        </w:rPr>
        <w:t>3 workshops régionaux</w:t>
      </w:r>
      <w:r w:rsidRPr="00E70F2B">
        <w:rPr>
          <w:rFonts w:cstheme="minorHAnsi"/>
          <w:sz w:val="24"/>
          <w:szCs w:val="24"/>
          <w:lang w:val="fr-FR"/>
        </w:rPr>
        <w:t xml:space="preserve">, organisés en soirée et répartis sur le territoire, de manière à </w:t>
      </w:r>
      <w:r w:rsidR="000B3D82" w:rsidRPr="00E70F2B">
        <w:rPr>
          <w:rFonts w:cstheme="minorHAnsi"/>
          <w:sz w:val="24"/>
          <w:szCs w:val="24"/>
          <w:lang w:val="fr-FR"/>
        </w:rPr>
        <w:t>mobiliser les acteurs bénévoles.</w:t>
      </w:r>
    </w:p>
    <w:p w14:paraId="100C8E88" w14:textId="26917919" w:rsidR="00E70F2B" w:rsidRPr="00E70F2B" w:rsidRDefault="00DA20E6" w:rsidP="001B0D7C">
      <w:pPr>
        <w:jc w:val="both"/>
        <w:rPr>
          <w:rFonts w:cstheme="minorHAnsi"/>
          <w:sz w:val="24"/>
          <w:szCs w:val="24"/>
          <w:shd w:val="clear" w:color="auto" w:fill="FFFFFF"/>
          <w:lang w:val="fr-FR"/>
        </w:rPr>
      </w:pPr>
      <w:r w:rsidRPr="00E70F2B">
        <w:rPr>
          <w:rFonts w:cstheme="minorHAnsi"/>
          <w:sz w:val="24"/>
          <w:szCs w:val="24"/>
          <w:lang w:val="fr-FR"/>
        </w:rPr>
        <w:t>Le plan d’action national qui naîtra de ces échanges interdisciplinaires coordonn</w:t>
      </w:r>
      <w:r w:rsidR="00EB0BFF" w:rsidRPr="00E70F2B">
        <w:rPr>
          <w:rFonts w:cstheme="minorHAnsi"/>
          <w:sz w:val="24"/>
          <w:szCs w:val="24"/>
          <w:lang w:val="fr-FR"/>
        </w:rPr>
        <w:t xml:space="preserve">era les actions </w:t>
      </w:r>
      <w:r w:rsidR="00EB0BFF" w:rsidRPr="00E70F2B">
        <w:rPr>
          <w:rFonts w:cstheme="minorHAnsi"/>
          <w:sz w:val="24"/>
          <w:szCs w:val="24"/>
          <w:shd w:val="clear" w:color="auto" w:fill="FFFFFF"/>
          <w:lang w:val="fr-FR"/>
        </w:rPr>
        <w:t xml:space="preserve">– </w:t>
      </w:r>
      <w:r w:rsidR="00EB0BFF" w:rsidRPr="00E70F2B">
        <w:rPr>
          <w:rFonts w:cstheme="minorHAnsi"/>
          <w:sz w:val="24"/>
          <w:szCs w:val="24"/>
          <w:lang w:val="fr-FR"/>
        </w:rPr>
        <w:t xml:space="preserve">administratives </w:t>
      </w:r>
      <w:r w:rsidRPr="00E70F2B">
        <w:rPr>
          <w:rFonts w:cstheme="minorHAnsi"/>
          <w:sz w:val="24"/>
          <w:szCs w:val="24"/>
          <w:lang w:val="fr-FR"/>
        </w:rPr>
        <w:t>et volontaires</w:t>
      </w:r>
      <w:r w:rsidR="004B69F6" w:rsidRPr="00E70F2B">
        <w:rPr>
          <w:rFonts w:cstheme="minorHAnsi"/>
          <w:sz w:val="24"/>
          <w:szCs w:val="24"/>
          <w:lang w:val="fr-FR"/>
        </w:rPr>
        <w:t xml:space="preserve"> </w:t>
      </w:r>
      <w:r w:rsidR="00EB0BFF" w:rsidRPr="00E70F2B">
        <w:rPr>
          <w:rFonts w:cstheme="minorHAnsi"/>
          <w:sz w:val="24"/>
          <w:szCs w:val="24"/>
          <w:shd w:val="clear" w:color="auto" w:fill="FFFFFF"/>
          <w:lang w:val="fr-FR"/>
        </w:rPr>
        <w:t xml:space="preserve">– </w:t>
      </w:r>
      <w:r w:rsidR="00842AC1" w:rsidRPr="00E70F2B">
        <w:rPr>
          <w:rFonts w:cstheme="minorHAnsi"/>
          <w:sz w:val="24"/>
          <w:szCs w:val="24"/>
          <w:shd w:val="clear" w:color="auto" w:fill="FFFFFF"/>
          <w:lang w:val="fr-FR"/>
        </w:rPr>
        <w:t>permettant d’</w:t>
      </w:r>
      <w:r w:rsidR="00842AC1" w:rsidRPr="00E70F2B">
        <w:rPr>
          <w:rFonts w:cstheme="minorHAnsi"/>
          <w:bCs/>
          <w:sz w:val="24"/>
          <w:szCs w:val="24"/>
          <w:shd w:val="clear" w:color="auto" w:fill="FFFFFF"/>
          <w:lang w:val="fr-FR"/>
        </w:rPr>
        <w:t>inverser la tendance du déclin des insectes pollinisateurs</w:t>
      </w:r>
      <w:r w:rsidR="00BE4FF3" w:rsidRPr="00E70F2B">
        <w:rPr>
          <w:rFonts w:cstheme="minorHAnsi"/>
          <w:sz w:val="24"/>
          <w:szCs w:val="24"/>
          <w:shd w:val="clear" w:color="auto" w:fill="FFFFFF"/>
          <w:lang w:val="fr-FR"/>
        </w:rPr>
        <w:t>.</w:t>
      </w:r>
      <w:r w:rsidR="00EB0BFF" w:rsidRPr="00E70F2B">
        <w:rPr>
          <w:rFonts w:cstheme="minorHAnsi"/>
          <w:sz w:val="24"/>
          <w:szCs w:val="24"/>
          <w:shd w:val="clear" w:color="auto" w:fill="FFFFFF"/>
          <w:lang w:val="fr-FR"/>
        </w:rPr>
        <w:t xml:space="preserve"> </w:t>
      </w:r>
      <w:r w:rsidR="00763CA4" w:rsidRPr="00E70F2B">
        <w:rPr>
          <w:rFonts w:cstheme="minorHAnsi"/>
          <w:sz w:val="24"/>
          <w:szCs w:val="24"/>
          <w:shd w:val="clear" w:color="auto" w:fill="FFFFFF"/>
          <w:lang w:val="fr-FR"/>
        </w:rPr>
        <w:t xml:space="preserve">Il fixera </w:t>
      </w:r>
      <w:r w:rsidR="00EB0BFF" w:rsidRPr="00E70F2B">
        <w:rPr>
          <w:rFonts w:cstheme="minorHAnsi"/>
          <w:sz w:val="24"/>
          <w:szCs w:val="24"/>
          <w:shd w:val="clear" w:color="auto" w:fill="FFFFFF"/>
          <w:lang w:val="fr-FR"/>
        </w:rPr>
        <w:t xml:space="preserve">également </w:t>
      </w:r>
      <w:r w:rsidR="00763CA4" w:rsidRPr="00E70F2B">
        <w:rPr>
          <w:rFonts w:cstheme="minorHAnsi"/>
          <w:sz w:val="24"/>
          <w:szCs w:val="24"/>
          <w:shd w:val="clear" w:color="auto" w:fill="FFFFFF"/>
          <w:lang w:val="fr-FR"/>
        </w:rPr>
        <w:t xml:space="preserve">des indicateurs pour formuler des </w:t>
      </w:r>
      <w:r w:rsidR="00763CA4" w:rsidRPr="00E70F2B">
        <w:rPr>
          <w:rFonts w:cstheme="minorHAnsi"/>
          <w:bCs/>
          <w:sz w:val="24"/>
          <w:szCs w:val="24"/>
          <w:shd w:val="clear" w:color="auto" w:fill="FFFFFF"/>
          <w:lang w:val="fr-FR"/>
        </w:rPr>
        <w:t>objectifs</w:t>
      </w:r>
      <w:r w:rsidR="00763CA4" w:rsidRPr="00E70F2B">
        <w:rPr>
          <w:rFonts w:cstheme="minorHAnsi"/>
          <w:sz w:val="24"/>
          <w:szCs w:val="24"/>
          <w:shd w:val="clear" w:color="auto" w:fill="FFFFFF"/>
          <w:lang w:val="fr-FR"/>
        </w:rPr>
        <w:t xml:space="preserve"> </w:t>
      </w:r>
      <w:r w:rsidR="00EB0BFF" w:rsidRPr="00E70F2B">
        <w:rPr>
          <w:rFonts w:cstheme="minorHAnsi"/>
          <w:sz w:val="24"/>
          <w:szCs w:val="24"/>
          <w:shd w:val="clear" w:color="auto" w:fill="FFFFFF"/>
          <w:lang w:val="fr-FR"/>
        </w:rPr>
        <w:t xml:space="preserve">à atteindre </w:t>
      </w:r>
      <w:r w:rsidR="00763CA4" w:rsidRPr="00E70F2B">
        <w:rPr>
          <w:rFonts w:cstheme="minorHAnsi"/>
          <w:sz w:val="24"/>
          <w:szCs w:val="24"/>
          <w:shd w:val="clear" w:color="auto" w:fill="FFFFFF"/>
          <w:lang w:val="fr-FR"/>
        </w:rPr>
        <w:t xml:space="preserve">et évaluer les </w:t>
      </w:r>
      <w:r w:rsidR="00763CA4" w:rsidRPr="00E70F2B">
        <w:rPr>
          <w:rFonts w:cstheme="minorHAnsi"/>
          <w:bCs/>
          <w:sz w:val="24"/>
          <w:szCs w:val="24"/>
          <w:shd w:val="clear" w:color="auto" w:fill="FFFFFF"/>
          <w:lang w:val="fr-FR"/>
        </w:rPr>
        <w:t>progrès</w:t>
      </w:r>
      <w:r w:rsidR="00EB0BFF" w:rsidRPr="00E70F2B">
        <w:rPr>
          <w:rFonts w:cstheme="minorHAnsi"/>
          <w:bCs/>
          <w:sz w:val="24"/>
          <w:szCs w:val="24"/>
          <w:shd w:val="clear" w:color="auto" w:fill="FFFFFF"/>
          <w:lang w:val="fr-FR"/>
        </w:rPr>
        <w:t xml:space="preserve"> réalisés à intervalles réguliers</w:t>
      </w:r>
      <w:r w:rsidR="00763CA4" w:rsidRPr="00E70F2B">
        <w:rPr>
          <w:rFonts w:cstheme="minorHAnsi"/>
          <w:sz w:val="24"/>
          <w:szCs w:val="24"/>
          <w:shd w:val="clear" w:color="auto" w:fill="FFFFFF"/>
          <w:lang w:val="fr-FR"/>
        </w:rPr>
        <w:t>.</w:t>
      </w:r>
    </w:p>
    <w:p w14:paraId="35DF8E85" w14:textId="77777777" w:rsidR="00E70F2B" w:rsidRPr="00E70F2B" w:rsidRDefault="00E70F2B" w:rsidP="001B0D7C">
      <w:pPr>
        <w:jc w:val="both"/>
        <w:rPr>
          <w:rFonts w:cstheme="minorHAnsi"/>
          <w:sz w:val="24"/>
          <w:szCs w:val="24"/>
          <w:shd w:val="clear" w:color="auto" w:fill="FFFFFF"/>
          <w:lang w:val="fr-FR"/>
        </w:rPr>
      </w:pPr>
    </w:p>
    <w:p w14:paraId="2F9226E5" w14:textId="4DB0576C" w:rsidR="00DA1994" w:rsidRPr="00E70F2B" w:rsidRDefault="00DA1994" w:rsidP="001B0D7C">
      <w:pPr>
        <w:jc w:val="both"/>
        <w:rPr>
          <w:rFonts w:cstheme="minorHAnsi"/>
          <w:i/>
          <w:shd w:val="clear" w:color="auto" w:fill="FFFFFF"/>
          <w:lang w:val="fr-FR"/>
        </w:rPr>
      </w:pPr>
      <w:r w:rsidRPr="00E70F2B">
        <w:rPr>
          <w:rFonts w:cstheme="minorHAnsi"/>
          <w:i/>
          <w:shd w:val="clear" w:color="auto" w:fill="FFFFFF"/>
          <w:lang w:val="fr-FR"/>
        </w:rPr>
        <w:t xml:space="preserve">Communiqué par le </w:t>
      </w:r>
      <w:r w:rsidRPr="00E70F2B">
        <w:rPr>
          <w:rFonts w:cstheme="minorHAnsi"/>
          <w:i/>
          <w:lang w:val="fr-FR"/>
        </w:rPr>
        <w:t>m</w:t>
      </w:r>
      <w:r w:rsidRPr="00E70F2B">
        <w:rPr>
          <w:rFonts w:cstheme="minorHAnsi"/>
          <w:i/>
          <w:lang w:val="fr-FR"/>
        </w:rPr>
        <w:t>inistère de l'</w:t>
      </w:r>
      <w:r w:rsidRPr="00E70F2B">
        <w:rPr>
          <w:rFonts w:cstheme="minorHAnsi"/>
          <w:i/>
          <w:lang w:val="fr-FR"/>
        </w:rPr>
        <w:t>E</w:t>
      </w:r>
      <w:r w:rsidRPr="00E70F2B">
        <w:rPr>
          <w:rFonts w:cstheme="minorHAnsi"/>
          <w:i/>
          <w:lang w:val="fr-FR"/>
        </w:rPr>
        <w:t>nvironnement</w:t>
      </w:r>
      <w:r w:rsidRPr="00E70F2B">
        <w:rPr>
          <w:rFonts w:cstheme="minorHAnsi"/>
          <w:i/>
          <w:lang w:val="fr-FR"/>
        </w:rPr>
        <w:t>, du C</w:t>
      </w:r>
      <w:r w:rsidRPr="00E70F2B">
        <w:rPr>
          <w:rFonts w:cstheme="minorHAnsi"/>
          <w:i/>
          <w:lang w:val="fr-FR"/>
        </w:rPr>
        <w:t xml:space="preserve">limat et du </w:t>
      </w:r>
      <w:r w:rsidRPr="00E70F2B">
        <w:rPr>
          <w:rFonts w:cstheme="minorHAnsi"/>
          <w:i/>
          <w:lang w:val="fr-FR"/>
        </w:rPr>
        <w:t>D</w:t>
      </w:r>
      <w:r w:rsidRPr="00E70F2B">
        <w:rPr>
          <w:rFonts w:cstheme="minorHAnsi"/>
          <w:i/>
          <w:lang w:val="fr-FR"/>
        </w:rPr>
        <w:t>éveloppement durable</w:t>
      </w:r>
      <w:r w:rsidR="00E70F2B" w:rsidRPr="00E70F2B">
        <w:rPr>
          <w:rFonts w:cstheme="minorHAnsi"/>
          <w:i/>
          <w:lang w:val="fr-FR"/>
        </w:rPr>
        <w:t xml:space="preserve"> / EBL</w:t>
      </w:r>
    </w:p>
    <w:sectPr w:rsidR="00DA1994" w:rsidRPr="00E70F2B" w:rsidSect="00E70F2B">
      <w:headerReference w:type="default" r:id="rId7"/>
      <w:pgSz w:w="12240" w:h="15840"/>
      <w:pgMar w:top="1304" w:right="1304" w:bottom="130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3EA29" w14:textId="77777777" w:rsidR="00E70F2B" w:rsidRDefault="00E70F2B" w:rsidP="00E70F2B">
      <w:pPr>
        <w:spacing w:after="0" w:line="240" w:lineRule="auto"/>
      </w:pPr>
      <w:r>
        <w:separator/>
      </w:r>
    </w:p>
  </w:endnote>
  <w:endnote w:type="continuationSeparator" w:id="0">
    <w:p w14:paraId="527CC5B4" w14:textId="77777777" w:rsidR="00E70F2B" w:rsidRDefault="00E70F2B" w:rsidP="00E7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55990" w14:textId="77777777" w:rsidR="00E70F2B" w:rsidRDefault="00E70F2B" w:rsidP="00E70F2B">
      <w:pPr>
        <w:spacing w:after="0" w:line="240" w:lineRule="auto"/>
      </w:pPr>
      <w:r>
        <w:separator/>
      </w:r>
    </w:p>
  </w:footnote>
  <w:footnote w:type="continuationSeparator" w:id="0">
    <w:p w14:paraId="6AFEFD9F" w14:textId="77777777" w:rsidR="00E70F2B" w:rsidRDefault="00E70F2B" w:rsidP="00E70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9DDB" w14:textId="00408F5D" w:rsidR="00E70F2B" w:rsidRDefault="00E70F2B">
    <w:pPr>
      <w:pStyle w:val="Header"/>
    </w:pPr>
    <w:r>
      <w:rPr>
        <w:noProof/>
      </w:rPr>
      <w:drawing>
        <wp:inline distT="0" distB="0" distL="0" distR="0" wp14:anchorId="79E9C319" wp14:editId="4B9A79D4">
          <wp:extent cx="3042285" cy="798830"/>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2285"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172D"/>
    <w:multiLevelType w:val="hybridMultilevel"/>
    <w:tmpl w:val="520C0264"/>
    <w:lvl w:ilvl="0" w:tplc="8D44ED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02075"/>
    <w:multiLevelType w:val="hybridMultilevel"/>
    <w:tmpl w:val="D40C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13F69"/>
    <w:multiLevelType w:val="hybridMultilevel"/>
    <w:tmpl w:val="BE6CB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6448FC"/>
    <w:multiLevelType w:val="hybridMultilevel"/>
    <w:tmpl w:val="7A848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D1738"/>
    <w:multiLevelType w:val="hybridMultilevel"/>
    <w:tmpl w:val="C3FAC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BD4794"/>
    <w:multiLevelType w:val="hybridMultilevel"/>
    <w:tmpl w:val="98F80336"/>
    <w:lvl w:ilvl="0" w:tplc="3C4204DA">
      <w:start w:val="7"/>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61D04EC"/>
    <w:multiLevelType w:val="hybridMultilevel"/>
    <w:tmpl w:val="DA801108"/>
    <w:lvl w:ilvl="0" w:tplc="C3004BE4">
      <w:start w:val="4"/>
      <w:numFmt w:val="bullet"/>
      <w:lvlText w:val=""/>
      <w:lvlJc w:val="left"/>
      <w:pPr>
        <w:ind w:left="1800" w:hanging="360"/>
      </w:pPr>
      <w:rPr>
        <w:rFonts w:ascii="Symbol" w:eastAsiaTheme="minorHAns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DC550C9"/>
    <w:multiLevelType w:val="hybridMultilevel"/>
    <w:tmpl w:val="C50ABC2E"/>
    <w:lvl w:ilvl="0" w:tplc="A756260E">
      <w:start w:val="1"/>
      <w:numFmt w:val="bullet"/>
      <w:lvlText w:val="•"/>
      <w:lvlJc w:val="left"/>
      <w:pPr>
        <w:tabs>
          <w:tab w:val="num" w:pos="720"/>
        </w:tabs>
        <w:ind w:left="720" w:hanging="360"/>
      </w:pPr>
      <w:rPr>
        <w:rFonts w:ascii="Arial" w:hAnsi="Arial" w:hint="default"/>
      </w:rPr>
    </w:lvl>
    <w:lvl w:ilvl="1" w:tplc="6D50F55A" w:tentative="1">
      <w:start w:val="1"/>
      <w:numFmt w:val="bullet"/>
      <w:lvlText w:val="•"/>
      <w:lvlJc w:val="left"/>
      <w:pPr>
        <w:tabs>
          <w:tab w:val="num" w:pos="1440"/>
        </w:tabs>
        <w:ind w:left="1440" w:hanging="360"/>
      </w:pPr>
      <w:rPr>
        <w:rFonts w:ascii="Arial" w:hAnsi="Arial" w:hint="default"/>
      </w:rPr>
    </w:lvl>
    <w:lvl w:ilvl="2" w:tplc="13F28792" w:tentative="1">
      <w:start w:val="1"/>
      <w:numFmt w:val="bullet"/>
      <w:lvlText w:val="•"/>
      <w:lvlJc w:val="left"/>
      <w:pPr>
        <w:tabs>
          <w:tab w:val="num" w:pos="2160"/>
        </w:tabs>
        <w:ind w:left="2160" w:hanging="360"/>
      </w:pPr>
      <w:rPr>
        <w:rFonts w:ascii="Arial" w:hAnsi="Arial" w:hint="default"/>
      </w:rPr>
    </w:lvl>
    <w:lvl w:ilvl="3" w:tplc="7270B700" w:tentative="1">
      <w:start w:val="1"/>
      <w:numFmt w:val="bullet"/>
      <w:lvlText w:val="•"/>
      <w:lvlJc w:val="left"/>
      <w:pPr>
        <w:tabs>
          <w:tab w:val="num" w:pos="2880"/>
        </w:tabs>
        <w:ind w:left="2880" w:hanging="360"/>
      </w:pPr>
      <w:rPr>
        <w:rFonts w:ascii="Arial" w:hAnsi="Arial" w:hint="default"/>
      </w:rPr>
    </w:lvl>
    <w:lvl w:ilvl="4" w:tplc="336878A8" w:tentative="1">
      <w:start w:val="1"/>
      <w:numFmt w:val="bullet"/>
      <w:lvlText w:val="•"/>
      <w:lvlJc w:val="left"/>
      <w:pPr>
        <w:tabs>
          <w:tab w:val="num" w:pos="3600"/>
        </w:tabs>
        <w:ind w:left="3600" w:hanging="360"/>
      </w:pPr>
      <w:rPr>
        <w:rFonts w:ascii="Arial" w:hAnsi="Arial" w:hint="default"/>
      </w:rPr>
    </w:lvl>
    <w:lvl w:ilvl="5" w:tplc="5BF65BCC" w:tentative="1">
      <w:start w:val="1"/>
      <w:numFmt w:val="bullet"/>
      <w:lvlText w:val="•"/>
      <w:lvlJc w:val="left"/>
      <w:pPr>
        <w:tabs>
          <w:tab w:val="num" w:pos="4320"/>
        </w:tabs>
        <w:ind w:left="4320" w:hanging="360"/>
      </w:pPr>
      <w:rPr>
        <w:rFonts w:ascii="Arial" w:hAnsi="Arial" w:hint="default"/>
      </w:rPr>
    </w:lvl>
    <w:lvl w:ilvl="6" w:tplc="FAAA052A" w:tentative="1">
      <w:start w:val="1"/>
      <w:numFmt w:val="bullet"/>
      <w:lvlText w:val="•"/>
      <w:lvlJc w:val="left"/>
      <w:pPr>
        <w:tabs>
          <w:tab w:val="num" w:pos="5040"/>
        </w:tabs>
        <w:ind w:left="5040" w:hanging="360"/>
      </w:pPr>
      <w:rPr>
        <w:rFonts w:ascii="Arial" w:hAnsi="Arial" w:hint="default"/>
      </w:rPr>
    </w:lvl>
    <w:lvl w:ilvl="7" w:tplc="9C90CDE8" w:tentative="1">
      <w:start w:val="1"/>
      <w:numFmt w:val="bullet"/>
      <w:lvlText w:val="•"/>
      <w:lvlJc w:val="left"/>
      <w:pPr>
        <w:tabs>
          <w:tab w:val="num" w:pos="5760"/>
        </w:tabs>
        <w:ind w:left="5760" w:hanging="360"/>
      </w:pPr>
      <w:rPr>
        <w:rFonts w:ascii="Arial" w:hAnsi="Arial" w:hint="default"/>
      </w:rPr>
    </w:lvl>
    <w:lvl w:ilvl="8" w:tplc="F146B9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2E01AD"/>
    <w:multiLevelType w:val="hybridMultilevel"/>
    <w:tmpl w:val="AE241D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41B1F"/>
    <w:multiLevelType w:val="multilevel"/>
    <w:tmpl w:val="677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6B0F5D"/>
    <w:multiLevelType w:val="hybridMultilevel"/>
    <w:tmpl w:val="157E02CA"/>
    <w:lvl w:ilvl="0" w:tplc="E5EE591C">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5848CF"/>
    <w:multiLevelType w:val="hybridMultilevel"/>
    <w:tmpl w:val="057847D2"/>
    <w:lvl w:ilvl="0" w:tplc="9C5E3908">
      <w:start w:val="1"/>
      <w:numFmt w:val="decimal"/>
      <w:lvlText w:val="%1)"/>
      <w:lvlJc w:val="left"/>
      <w:pPr>
        <w:tabs>
          <w:tab w:val="num" w:pos="720"/>
        </w:tabs>
        <w:ind w:left="720" w:hanging="360"/>
      </w:pPr>
    </w:lvl>
    <w:lvl w:ilvl="1" w:tplc="54D00668" w:tentative="1">
      <w:start w:val="1"/>
      <w:numFmt w:val="decimal"/>
      <w:lvlText w:val="%2)"/>
      <w:lvlJc w:val="left"/>
      <w:pPr>
        <w:tabs>
          <w:tab w:val="num" w:pos="1440"/>
        </w:tabs>
        <w:ind w:left="1440" w:hanging="360"/>
      </w:pPr>
    </w:lvl>
    <w:lvl w:ilvl="2" w:tplc="2B4C671C" w:tentative="1">
      <w:start w:val="1"/>
      <w:numFmt w:val="decimal"/>
      <w:lvlText w:val="%3)"/>
      <w:lvlJc w:val="left"/>
      <w:pPr>
        <w:tabs>
          <w:tab w:val="num" w:pos="2160"/>
        </w:tabs>
        <w:ind w:left="2160" w:hanging="360"/>
      </w:pPr>
    </w:lvl>
    <w:lvl w:ilvl="3" w:tplc="21CE4B78" w:tentative="1">
      <w:start w:val="1"/>
      <w:numFmt w:val="decimal"/>
      <w:lvlText w:val="%4)"/>
      <w:lvlJc w:val="left"/>
      <w:pPr>
        <w:tabs>
          <w:tab w:val="num" w:pos="2880"/>
        </w:tabs>
        <w:ind w:left="2880" w:hanging="360"/>
      </w:pPr>
    </w:lvl>
    <w:lvl w:ilvl="4" w:tplc="8C983010" w:tentative="1">
      <w:start w:val="1"/>
      <w:numFmt w:val="decimal"/>
      <w:lvlText w:val="%5)"/>
      <w:lvlJc w:val="left"/>
      <w:pPr>
        <w:tabs>
          <w:tab w:val="num" w:pos="3600"/>
        </w:tabs>
        <w:ind w:left="3600" w:hanging="360"/>
      </w:pPr>
    </w:lvl>
    <w:lvl w:ilvl="5" w:tplc="3C6A2B40" w:tentative="1">
      <w:start w:val="1"/>
      <w:numFmt w:val="decimal"/>
      <w:lvlText w:val="%6)"/>
      <w:lvlJc w:val="left"/>
      <w:pPr>
        <w:tabs>
          <w:tab w:val="num" w:pos="4320"/>
        </w:tabs>
        <w:ind w:left="4320" w:hanging="360"/>
      </w:pPr>
    </w:lvl>
    <w:lvl w:ilvl="6" w:tplc="82F8C2CE" w:tentative="1">
      <w:start w:val="1"/>
      <w:numFmt w:val="decimal"/>
      <w:lvlText w:val="%7)"/>
      <w:lvlJc w:val="left"/>
      <w:pPr>
        <w:tabs>
          <w:tab w:val="num" w:pos="5040"/>
        </w:tabs>
        <w:ind w:left="5040" w:hanging="360"/>
      </w:pPr>
    </w:lvl>
    <w:lvl w:ilvl="7" w:tplc="D744C5DA" w:tentative="1">
      <w:start w:val="1"/>
      <w:numFmt w:val="decimal"/>
      <w:lvlText w:val="%8)"/>
      <w:lvlJc w:val="left"/>
      <w:pPr>
        <w:tabs>
          <w:tab w:val="num" w:pos="5760"/>
        </w:tabs>
        <w:ind w:left="5760" w:hanging="360"/>
      </w:pPr>
    </w:lvl>
    <w:lvl w:ilvl="8" w:tplc="EA88287E" w:tentative="1">
      <w:start w:val="1"/>
      <w:numFmt w:val="decimal"/>
      <w:lvlText w:val="%9)"/>
      <w:lvlJc w:val="left"/>
      <w:pPr>
        <w:tabs>
          <w:tab w:val="num" w:pos="6480"/>
        </w:tabs>
        <w:ind w:left="6480" w:hanging="360"/>
      </w:pPr>
    </w:lvl>
  </w:abstractNum>
  <w:abstractNum w:abstractNumId="12" w15:restartNumberingAfterBreak="0">
    <w:nsid w:val="6B1D0D4C"/>
    <w:multiLevelType w:val="hybridMultilevel"/>
    <w:tmpl w:val="7FC8B432"/>
    <w:lvl w:ilvl="0" w:tplc="63288C74">
      <w:start w:val="1"/>
      <w:numFmt w:val="bullet"/>
      <w:lvlText w:val="•"/>
      <w:lvlJc w:val="left"/>
      <w:pPr>
        <w:tabs>
          <w:tab w:val="num" w:pos="720"/>
        </w:tabs>
        <w:ind w:left="720" w:hanging="360"/>
      </w:pPr>
      <w:rPr>
        <w:rFonts w:ascii="Arial" w:hAnsi="Arial" w:hint="default"/>
      </w:rPr>
    </w:lvl>
    <w:lvl w:ilvl="1" w:tplc="C44E74B6" w:tentative="1">
      <w:start w:val="1"/>
      <w:numFmt w:val="bullet"/>
      <w:lvlText w:val="•"/>
      <w:lvlJc w:val="left"/>
      <w:pPr>
        <w:tabs>
          <w:tab w:val="num" w:pos="1440"/>
        </w:tabs>
        <w:ind w:left="1440" w:hanging="360"/>
      </w:pPr>
      <w:rPr>
        <w:rFonts w:ascii="Arial" w:hAnsi="Arial" w:hint="default"/>
      </w:rPr>
    </w:lvl>
    <w:lvl w:ilvl="2" w:tplc="06683844" w:tentative="1">
      <w:start w:val="1"/>
      <w:numFmt w:val="bullet"/>
      <w:lvlText w:val="•"/>
      <w:lvlJc w:val="left"/>
      <w:pPr>
        <w:tabs>
          <w:tab w:val="num" w:pos="2160"/>
        </w:tabs>
        <w:ind w:left="2160" w:hanging="360"/>
      </w:pPr>
      <w:rPr>
        <w:rFonts w:ascii="Arial" w:hAnsi="Arial" w:hint="default"/>
      </w:rPr>
    </w:lvl>
    <w:lvl w:ilvl="3" w:tplc="F3CA3382" w:tentative="1">
      <w:start w:val="1"/>
      <w:numFmt w:val="bullet"/>
      <w:lvlText w:val="•"/>
      <w:lvlJc w:val="left"/>
      <w:pPr>
        <w:tabs>
          <w:tab w:val="num" w:pos="2880"/>
        </w:tabs>
        <w:ind w:left="2880" w:hanging="360"/>
      </w:pPr>
      <w:rPr>
        <w:rFonts w:ascii="Arial" w:hAnsi="Arial" w:hint="default"/>
      </w:rPr>
    </w:lvl>
    <w:lvl w:ilvl="4" w:tplc="6ECAB794" w:tentative="1">
      <w:start w:val="1"/>
      <w:numFmt w:val="bullet"/>
      <w:lvlText w:val="•"/>
      <w:lvlJc w:val="left"/>
      <w:pPr>
        <w:tabs>
          <w:tab w:val="num" w:pos="3600"/>
        </w:tabs>
        <w:ind w:left="3600" w:hanging="360"/>
      </w:pPr>
      <w:rPr>
        <w:rFonts w:ascii="Arial" w:hAnsi="Arial" w:hint="default"/>
      </w:rPr>
    </w:lvl>
    <w:lvl w:ilvl="5" w:tplc="34FE5DCE" w:tentative="1">
      <w:start w:val="1"/>
      <w:numFmt w:val="bullet"/>
      <w:lvlText w:val="•"/>
      <w:lvlJc w:val="left"/>
      <w:pPr>
        <w:tabs>
          <w:tab w:val="num" w:pos="4320"/>
        </w:tabs>
        <w:ind w:left="4320" w:hanging="360"/>
      </w:pPr>
      <w:rPr>
        <w:rFonts w:ascii="Arial" w:hAnsi="Arial" w:hint="default"/>
      </w:rPr>
    </w:lvl>
    <w:lvl w:ilvl="6" w:tplc="1DE2B5EA" w:tentative="1">
      <w:start w:val="1"/>
      <w:numFmt w:val="bullet"/>
      <w:lvlText w:val="•"/>
      <w:lvlJc w:val="left"/>
      <w:pPr>
        <w:tabs>
          <w:tab w:val="num" w:pos="5040"/>
        </w:tabs>
        <w:ind w:left="5040" w:hanging="360"/>
      </w:pPr>
      <w:rPr>
        <w:rFonts w:ascii="Arial" w:hAnsi="Arial" w:hint="default"/>
      </w:rPr>
    </w:lvl>
    <w:lvl w:ilvl="7" w:tplc="6AB40D4C" w:tentative="1">
      <w:start w:val="1"/>
      <w:numFmt w:val="bullet"/>
      <w:lvlText w:val="•"/>
      <w:lvlJc w:val="left"/>
      <w:pPr>
        <w:tabs>
          <w:tab w:val="num" w:pos="5760"/>
        </w:tabs>
        <w:ind w:left="5760" w:hanging="360"/>
      </w:pPr>
      <w:rPr>
        <w:rFonts w:ascii="Arial" w:hAnsi="Arial" w:hint="default"/>
      </w:rPr>
    </w:lvl>
    <w:lvl w:ilvl="8" w:tplc="8B3AB66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800F08"/>
    <w:multiLevelType w:val="hybridMultilevel"/>
    <w:tmpl w:val="080277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13"/>
  </w:num>
  <w:num w:numId="5">
    <w:abstractNumId w:val="8"/>
  </w:num>
  <w:num w:numId="6">
    <w:abstractNumId w:val="3"/>
  </w:num>
  <w:num w:numId="7">
    <w:abstractNumId w:val="4"/>
  </w:num>
  <w:num w:numId="8">
    <w:abstractNumId w:val="12"/>
  </w:num>
  <w:num w:numId="9">
    <w:abstractNumId w:val="6"/>
  </w:num>
  <w:num w:numId="10">
    <w:abstractNumId w:val="10"/>
  </w:num>
  <w:num w:numId="11">
    <w:abstractNumId w:val="7"/>
  </w:num>
  <w:num w:numId="12">
    <w:abstractNumId w:val="1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02"/>
    <w:rsid w:val="00017DFC"/>
    <w:rsid w:val="00027F5B"/>
    <w:rsid w:val="00055986"/>
    <w:rsid w:val="00071BE7"/>
    <w:rsid w:val="000B3D82"/>
    <w:rsid w:val="00105697"/>
    <w:rsid w:val="0014578E"/>
    <w:rsid w:val="0016685D"/>
    <w:rsid w:val="00185F29"/>
    <w:rsid w:val="0018703E"/>
    <w:rsid w:val="00197A67"/>
    <w:rsid w:val="001B0D7C"/>
    <w:rsid w:val="00240B95"/>
    <w:rsid w:val="002E5968"/>
    <w:rsid w:val="00321982"/>
    <w:rsid w:val="003D6A56"/>
    <w:rsid w:val="003E2766"/>
    <w:rsid w:val="003F2BC1"/>
    <w:rsid w:val="003F432E"/>
    <w:rsid w:val="004404A8"/>
    <w:rsid w:val="004B69F6"/>
    <w:rsid w:val="004D3103"/>
    <w:rsid w:val="00533140"/>
    <w:rsid w:val="00566DA9"/>
    <w:rsid w:val="005B20BD"/>
    <w:rsid w:val="005E09CD"/>
    <w:rsid w:val="005F7274"/>
    <w:rsid w:val="0063000C"/>
    <w:rsid w:val="00685463"/>
    <w:rsid w:val="006C4114"/>
    <w:rsid w:val="006E3DBE"/>
    <w:rsid w:val="00707F55"/>
    <w:rsid w:val="007241A4"/>
    <w:rsid w:val="007311CE"/>
    <w:rsid w:val="00763CA4"/>
    <w:rsid w:val="007B386C"/>
    <w:rsid w:val="0081510C"/>
    <w:rsid w:val="0082138A"/>
    <w:rsid w:val="0084234D"/>
    <w:rsid w:val="00842AC1"/>
    <w:rsid w:val="008C44BD"/>
    <w:rsid w:val="008E37EA"/>
    <w:rsid w:val="008E4702"/>
    <w:rsid w:val="0091625C"/>
    <w:rsid w:val="009526AE"/>
    <w:rsid w:val="009A461B"/>
    <w:rsid w:val="00A011E2"/>
    <w:rsid w:val="00A33967"/>
    <w:rsid w:val="00A70561"/>
    <w:rsid w:val="00AA7A6D"/>
    <w:rsid w:val="00AD4770"/>
    <w:rsid w:val="00B25199"/>
    <w:rsid w:val="00B468FC"/>
    <w:rsid w:val="00B471B8"/>
    <w:rsid w:val="00B5068D"/>
    <w:rsid w:val="00B52E11"/>
    <w:rsid w:val="00B60646"/>
    <w:rsid w:val="00BE4FF3"/>
    <w:rsid w:val="00C9532B"/>
    <w:rsid w:val="00CE59FC"/>
    <w:rsid w:val="00D133BE"/>
    <w:rsid w:val="00D20831"/>
    <w:rsid w:val="00D261DA"/>
    <w:rsid w:val="00D41CEA"/>
    <w:rsid w:val="00D624D9"/>
    <w:rsid w:val="00DA1994"/>
    <w:rsid w:val="00DA20E6"/>
    <w:rsid w:val="00DD2192"/>
    <w:rsid w:val="00DF106E"/>
    <w:rsid w:val="00DF6688"/>
    <w:rsid w:val="00E70F2B"/>
    <w:rsid w:val="00EB0BFF"/>
    <w:rsid w:val="00EB2F1B"/>
    <w:rsid w:val="00EF2B5E"/>
    <w:rsid w:val="00F65235"/>
    <w:rsid w:val="00F84CC3"/>
    <w:rsid w:val="00F9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8F28E1"/>
  <w15:chartTrackingRefBased/>
  <w15:docId w15:val="{23E13908-F6A7-44B9-8C8E-7507B163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1CE"/>
    <w:pPr>
      <w:ind w:left="720"/>
      <w:contextualSpacing/>
    </w:pPr>
  </w:style>
  <w:style w:type="character" w:customStyle="1" w:styleId="link-wrapper">
    <w:name w:val="link-wrapper"/>
    <w:basedOn w:val="DefaultParagraphFont"/>
    <w:rsid w:val="007311CE"/>
  </w:style>
  <w:style w:type="paragraph" w:styleId="NormalWeb">
    <w:name w:val="Normal (Web)"/>
    <w:basedOn w:val="Normal"/>
    <w:uiPriority w:val="99"/>
    <w:semiHidden/>
    <w:unhideWhenUsed/>
    <w:rsid w:val="008C44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44BD"/>
    <w:rPr>
      <w:b/>
      <w:bCs/>
    </w:rPr>
  </w:style>
  <w:style w:type="character" w:styleId="Emphasis">
    <w:name w:val="Emphasis"/>
    <w:basedOn w:val="DefaultParagraphFont"/>
    <w:uiPriority w:val="20"/>
    <w:qFormat/>
    <w:rsid w:val="008C44BD"/>
    <w:rPr>
      <w:i/>
      <w:iCs/>
    </w:rPr>
  </w:style>
  <w:style w:type="character" w:styleId="Hyperlink">
    <w:name w:val="Hyperlink"/>
    <w:basedOn w:val="DefaultParagraphFont"/>
    <w:uiPriority w:val="99"/>
    <w:semiHidden/>
    <w:unhideWhenUsed/>
    <w:rsid w:val="008C44BD"/>
    <w:rPr>
      <w:color w:val="0000FF"/>
      <w:u w:val="single"/>
    </w:rPr>
  </w:style>
  <w:style w:type="paragraph" w:customStyle="1" w:styleId="Default">
    <w:name w:val="Default"/>
    <w:rsid w:val="00D624D9"/>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DefaultParagraphFont"/>
    <w:rsid w:val="00B468FC"/>
  </w:style>
  <w:style w:type="paragraph" w:styleId="Header">
    <w:name w:val="header"/>
    <w:basedOn w:val="Normal"/>
    <w:link w:val="HeaderChar"/>
    <w:uiPriority w:val="99"/>
    <w:unhideWhenUsed/>
    <w:rsid w:val="00E70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2B"/>
  </w:style>
  <w:style w:type="paragraph" w:styleId="Footer">
    <w:name w:val="footer"/>
    <w:basedOn w:val="Normal"/>
    <w:link w:val="FooterChar"/>
    <w:uiPriority w:val="99"/>
    <w:unhideWhenUsed/>
    <w:rsid w:val="00E70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5728">
      <w:bodyDiv w:val="1"/>
      <w:marLeft w:val="0"/>
      <w:marRight w:val="0"/>
      <w:marTop w:val="0"/>
      <w:marBottom w:val="0"/>
      <w:divBdr>
        <w:top w:val="none" w:sz="0" w:space="0" w:color="auto"/>
        <w:left w:val="none" w:sz="0" w:space="0" w:color="auto"/>
        <w:bottom w:val="none" w:sz="0" w:space="0" w:color="auto"/>
        <w:right w:val="none" w:sz="0" w:space="0" w:color="auto"/>
      </w:divBdr>
    </w:div>
    <w:div w:id="396823178">
      <w:bodyDiv w:val="1"/>
      <w:marLeft w:val="0"/>
      <w:marRight w:val="0"/>
      <w:marTop w:val="0"/>
      <w:marBottom w:val="0"/>
      <w:divBdr>
        <w:top w:val="none" w:sz="0" w:space="0" w:color="auto"/>
        <w:left w:val="none" w:sz="0" w:space="0" w:color="auto"/>
        <w:bottom w:val="none" w:sz="0" w:space="0" w:color="auto"/>
        <w:right w:val="none" w:sz="0" w:space="0" w:color="auto"/>
      </w:divBdr>
    </w:div>
    <w:div w:id="438337458">
      <w:bodyDiv w:val="1"/>
      <w:marLeft w:val="0"/>
      <w:marRight w:val="0"/>
      <w:marTop w:val="0"/>
      <w:marBottom w:val="0"/>
      <w:divBdr>
        <w:top w:val="none" w:sz="0" w:space="0" w:color="auto"/>
        <w:left w:val="none" w:sz="0" w:space="0" w:color="auto"/>
        <w:bottom w:val="none" w:sz="0" w:space="0" w:color="auto"/>
        <w:right w:val="none" w:sz="0" w:space="0" w:color="auto"/>
      </w:divBdr>
    </w:div>
    <w:div w:id="577835323">
      <w:bodyDiv w:val="1"/>
      <w:marLeft w:val="0"/>
      <w:marRight w:val="0"/>
      <w:marTop w:val="0"/>
      <w:marBottom w:val="0"/>
      <w:divBdr>
        <w:top w:val="none" w:sz="0" w:space="0" w:color="auto"/>
        <w:left w:val="none" w:sz="0" w:space="0" w:color="auto"/>
        <w:bottom w:val="none" w:sz="0" w:space="0" w:color="auto"/>
        <w:right w:val="none" w:sz="0" w:space="0" w:color="auto"/>
      </w:divBdr>
    </w:div>
    <w:div w:id="597104691">
      <w:bodyDiv w:val="1"/>
      <w:marLeft w:val="0"/>
      <w:marRight w:val="0"/>
      <w:marTop w:val="0"/>
      <w:marBottom w:val="0"/>
      <w:divBdr>
        <w:top w:val="none" w:sz="0" w:space="0" w:color="auto"/>
        <w:left w:val="none" w:sz="0" w:space="0" w:color="auto"/>
        <w:bottom w:val="none" w:sz="0" w:space="0" w:color="auto"/>
        <w:right w:val="none" w:sz="0" w:space="0" w:color="auto"/>
      </w:divBdr>
    </w:div>
    <w:div w:id="704717482">
      <w:bodyDiv w:val="1"/>
      <w:marLeft w:val="0"/>
      <w:marRight w:val="0"/>
      <w:marTop w:val="0"/>
      <w:marBottom w:val="0"/>
      <w:divBdr>
        <w:top w:val="none" w:sz="0" w:space="0" w:color="auto"/>
        <w:left w:val="none" w:sz="0" w:space="0" w:color="auto"/>
        <w:bottom w:val="none" w:sz="0" w:space="0" w:color="auto"/>
        <w:right w:val="none" w:sz="0" w:space="0" w:color="auto"/>
      </w:divBdr>
    </w:div>
    <w:div w:id="1003774255">
      <w:bodyDiv w:val="1"/>
      <w:marLeft w:val="0"/>
      <w:marRight w:val="0"/>
      <w:marTop w:val="0"/>
      <w:marBottom w:val="0"/>
      <w:divBdr>
        <w:top w:val="none" w:sz="0" w:space="0" w:color="auto"/>
        <w:left w:val="none" w:sz="0" w:space="0" w:color="auto"/>
        <w:bottom w:val="none" w:sz="0" w:space="0" w:color="auto"/>
        <w:right w:val="none" w:sz="0" w:space="0" w:color="auto"/>
      </w:divBdr>
    </w:div>
    <w:div w:id="1034884365">
      <w:bodyDiv w:val="1"/>
      <w:marLeft w:val="0"/>
      <w:marRight w:val="0"/>
      <w:marTop w:val="0"/>
      <w:marBottom w:val="0"/>
      <w:divBdr>
        <w:top w:val="none" w:sz="0" w:space="0" w:color="auto"/>
        <w:left w:val="none" w:sz="0" w:space="0" w:color="auto"/>
        <w:bottom w:val="none" w:sz="0" w:space="0" w:color="auto"/>
        <w:right w:val="none" w:sz="0" w:space="0" w:color="auto"/>
      </w:divBdr>
    </w:div>
    <w:div w:id="1305312058">
      <w:bodyDiv w:val="1"/>
      <w:marLeft w:val="0"/>
      <w:marRight w:val="0"/>
      <w:marTop w:val="0"/>
      <w:marBottom w:val="0"/>
      <w:divBdr>
        <w:top w:val="none" w:sz="0" w:space="0" w:color="auto"/>
        <w:left w:val="none" w:sz="0" w:space="0" w:color="auto"/>
        <w:bottom w:val="none" w:sz="0" w:space="0" w:color="auto"/>
        <w:right w:val="none" w:sz="0" w:space="0" w:color="auto"/>
      </w:divBdr>
    </w:div>
    <w:div w:id="1438256313">
      <w:bodyDiv w:val="1"/>
      <w:marLeft w:val="0"/>
      <w:marRight w:val="0"/>
      <w:marTop w:val="0"/>
      <w:marBottom w:val="0"/>
      <w:divBdr>
        <w:top w:val="none" w:sz="0" w:space="0" w:color="auto"/>
        <w:left w:val="none" w:sz="0" w:space="0" w:color="auto"/>
        <w:bottom w:val="none" w:sz="0" w:space="0" w:color="auto"/>
        <w:right w:val="none" w:sz="0" w:space="0" w:color="auto"/>
      </w:divBdr>
      <w:divsChild>
        <w:div w:id="638849567">
          <w:marLeft w:val="446"/>
          <w:marRight w:val="0"/>
          <w:marTop w:val="0"/>
          <w:marBottom w:val="0"/>
          <w:divBdr>
            <w:top w:val="none" w:sz="0" w:space="0" w:color="auto"/>
            <w:left w:val="none" w:sz="0" w:space="0" w:color="auto"/>
            <w:bottom w:val="none" w:sz="0" w:space="0" w:color="auto"/>
            <w:right w:val="none" w:sz="0" w:space="0" w:color="auto"/>
          </w:divBdr>
        </w:div>
        <w:div w:id="664207568">
          <w:marLeft w:val="446"/>
          <w:marRight w:val="0"/>
          <w:marTop w:val="0"/>
          <w:marBottom w:val="0"/>
          <w:divBdr>
            <w:top w:val="none" w:sz="0" w:space="0" w:color="auto"/>
            <w:left w:val="none" w:sz="0" w:space="0" w:color="auto"/>
            <w:bottom w:val="none" w:sz="0" w:space="0" w:color="auto"/>
            <w:right w:val="none" w:sz="0" w:space="0" w:color="auto"/>
          </w:divBdr>
        </w:div>
        <w:div w:id="1982953790">
          <w:marLeft w:val="446"/>
          <w:marRight w:val="0"/>
          <w:marTop w:val="0"/>
          <w:marBottom w:val="0"/>
          <w:divBdr>
            <w:top w:val="none" w:sz="0" w:space="0" w:color="auto"/>
            <w:left w:val="none" w:sz="0" w:space="0" w:color="auto"/>
            <w:bottom w:val="none" w:sz="0" w:space="0" w:color="auto"/>
            <w:right w:val="none" w:sz="0" w:space="0" w:color="auto"/>
          </w:divBdr>
        </w:div>
        <w:div w:id="153451525">
          <w:marLeft w:val="446"/>
          <w:marRight w:val="0"/>
          <w:marTop w:val="0"/>
          <w:marBottom w:val="0"/>
          <w:divBdr>
            <w:top w:val="none" w:sz="0" w:space="0" w:color="auto"/>
            <w:left w:val="none" w:sz="0" w:space="0" w:color="auto"/>
            <w:bottom w:val="none" w:sz="0" w:space="0" w:color="auto"/>
            <w:right w:val="none" w:sz="0" w:space="0" w:color="auto"/>
          </w:divBdr>
        </w:div>
        <w:div w:id="714473727">
          <w:marLeft w:val="446"/>
          <w:marRight w:val="0"/>
          <w:marTop w:val="0"/>
          <w:marBottom w:val="0"/>
          <w:divBdr>
            <w:top w:val="none" w:sz="0" w:space="0" w:color="auto"/>
            <w:left w:val="none" w:sz="0" w:space="0" w:color="auto"/>
            <w:bottom w:val="none" w:sz="0" w:space="0" w:color="auto"/>
            <w:right w:val="none" w:sz="0" w:space="0" w:color="auto"/>
          </w:divBdr>
        </w:div>
        <w:div w:id="662046213">
          <w:marLeft w:val="446"/>
          <w:marRight w:val="0"/>
          <w:marTop w:val="0"/>
          <w:marBottom w:val="0"/>
          <w:divBdr>
            <w:top w:val="none" w:sz="0" w:space="0" w:color="auto"/>
            <w:left w:val="none" w:sz="0" w:space="0" w:color="auto"/>
            <w:bottom w:val="none" w:sz="0" w:space="0" w:color="auto"/>
            <w:right w:val="none" w:sz="0" w:space="0" w:color="auto"/>
          </w:divBdr>
        </w:div>
        <w:div w:id="930043452">
          <w:marLeft w:val="446"/>
          <w:marRight w:val="0"/>
          <w:marTop w:val="0"/>
          <w:marBottom w:val="0"/>
          <w:divBdr>
            <w:top w:val="none" w:sz="0" w:space="0" w:color="auto"/>
            <w:left w:val="none" w:sz="0" w:space="0" w:color="auto"/>
            <w:bottom w:val="none" w:sz="0" w:space="0" w:color="auto"/>
            <w:right w:val="none" w:sz="0" w:space="0" w:color="auto"/>
          </w:divBdr>
        </w:div>
      </w:divsChild>
    </w:div>
    <w:div w:id="1622414050">
      <w:bodyDiv w:val="1"/>
      <w:marLeft w:val="0"/>
      <w:marRight w:val="0"/>
      <w:marTop w:val="0"/>
      <w:marBottom w:val="0"/>
      <w:divBdr>
        <w:top w:val="none" w:sz="0" w:space="0" w:color="auto"/>
        <w:left w:val="none" w:sz="0" w:space="0" w:color="auto"/>
        <w:bottom w:val="none" w:sz="0" w:space="0" w:color="auto"/>
        <w:right w:val="none" w:sz="0" w:space="0" w:color="auto"/>
      </w:divBdr>
    </w:div>
    <w:div w:id="1977366948">
      <w:bodyDiv w:val="1"/>
      <w:marLeft w:val="0"/>
      <w:marRight w:val="0"/>
      <w:marTop w:val="0"/>
      <w:marBottom w:val="0"/>
      <w:divBdr>
        <w:top w:val="none" w:sz="0" w:space="0" w:color="auto"/>
        <w:left w:val="none" w:sz="0" w:space="0" w:color="auto"/>
        <w:bottom w:val="none" w:sz="0" w:space="0" w:color="auto"/>
        <w:right w:val="none" w:sz="0" w:space="0" w:color="auto"/>
      </w:divBdr>
      <w:divsChild>
        <w:div w:id="1816336570">
          <w:marLeft w:val="547"/>
          <w:marRight w:val="0"/>
          <w:marTop w:val="0"/>
          <w:marBottom w:val="0"/>
          <w:divBdr>
            <w:top w:val="none" w:sz="0" w:space="0" w:color="auto"/>
            <w:left w:val="none" w:sz="0" w:space="0" w:color="auto"/>
            <w:bottom w:val="none" w:sz="0" w:space="0" w:color="auto"/>
            <w:right w:val="none" w:sz="0" w:space="0" w:color="auto"/>
          </w:divBdr>
        </w:div>
        <w:div w:id="1911502535">
          <w:marLeft w:val="547"/>
          <w:marRight w:val="0"/>
          <w:marTop w:val="0"/>
          <w:marBottom w:val="0"/>
          <w:divBdr>
            <w:top w:val="none" w:sz="0" w:space="0" w:color="auto"/>
            <w:left w:val="none" w:sz="0" w:space="0" w:color="auto"/>
            <w:bottom w:val="none" w:sz="0" w:space="0" w:color="auto"/>
            <w:right w:val="none" w:sz="0" w:space="0" w:color="auto"/>
          </w:divBdr>
        </w:div>
      </w:divsChild>
    </w:div>
    <w:div w:id="2001427683">
      <w:bodyDiv w:val="1"/>
      <w:marLeft w:val="0"/>
      <w:marRight w:val="0"/>
      <w:marTop w:val="0"/>
      <w:marBottom w:val="0"/>
      <w:divBdr>
        <w:top w:val="none" w:sz="0" w:space="0" w:color="auto"/>
        <w:left w:val="none" w:sz="0" w:space="0" w:color="auto"/>
        <w:bottom w:val="none" w:sz="0" w:space="0" w:color="auto"/>
        <w:right w:val="none" w:sz="0" w:space="0" w:color="auto"/>
      </w:divBdr>
    </w:div>
    <w:div w:id="2001695669">
      <w:bodyDiv w:val="1"/>
      <w:marLeft w:val="0"/>
      <w:marRight w:val="0"/>
      <w:marTop w:val="0"/>
      <w:marBottom w:val="0"/>
      <w:divBdr>
        <w:top w:val="none" w:sz="0" w:space="0" w:color="auto"/>
        <w:left w:val="none" w:sz="0" w:space="0" w:color="auto"/>
        <w:bottom w:val="none" w:sz="0" w:space="0" w:color="auto"/>
        <w:right w:val="none" w:sz="0" w:space="0" w:color="auto"/>
      </w:divBdr>
      <w:divsChild>
        <w:div w:id="483594468">
          <w:marLeft w:val="446"/>
          <w:marRight w:val="0"/>
          <w:marTop w:val="0"/>
          <w:marBottom w:val="0"/>
          <w:divBdr>
            <w:top w:val="none" w:sz="0" w:space="0" w:color="auto"/>
            <w:left w:val="none" w:sz="0" w:space="0" w:color="auto"/>
            <w:bottom w:val="none" w:sz="0" w:space="0" w:color="auto"/>
            <w:right w:val="none" w:sz="0" w:space="0" w:color="auto"/>
          </w:divBdr>
        </w:div>
        <w:div w:id="1531183944">
          <w:marLeft w:val="446"/>
          <w:marRight w:val="0"/>
          <w:marTop w:val="0"/>
          <w:marBottom w:val="0"/>
          <w:divBdr>
            <w:top w:val="none" w:sz="0" w:space="0" w:color="auto"/>
            <w:left w:val="none" w:sz="0" w:space="0" w:color="auto"/>
            <w:bottom w:val="none" w:sz="0" w:space="0" w:color="auto"/>
            <w:right w:val="none" w:sz="0" w:space="0" w:color="auto"/>
          </w:divBdr>
        </w:div>
        <w:div w:id="1655717980">
          <w:marLeft w:val="446"/>
          <w:marRight w:val="0"/>
          <w:marTop w:val="0"/>
          <w:marBottom w:val="0"/>
          <w:divBdr>
            <w:top w:val="none" w:sz="0" w:space="0" w:color="auto"/>
            <w:left w:val="none" w:sz="0" w:space="0" w:color="auto"/>
            <w:bottom w:val="none" w:sz="0" w:space="0" w:color="auto"/>
            <w:right w:val="none" w:sz="0" w:space="0" w:color="auto"/>
          </w:divBdr>
        </w:div>
        <w:div w:id="15199534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464A4-4762-4887-AE20-217DECE15F28}"/>
</file>

<file path=customXml/itemProps2.xml><?xml version="1.0" encoding="utf-8"?>
<ds:datastoreItem xmlns:ds="http://schemas.openxmlformats.org/officeDocument/2006/customXml" ds:itemID="{BF0CCFF1-32B9-4BE1-A83F-FA7C8D7BCF47}"/>
</file>

<file path=customXml/itemProps3.xml><?xml version="1.0" encoding="utf-8"?>
<ds:datastoreItem xmlns:ds="http://schemas.openxmlformats.org/officeDocument/2006/customXml" ds:itemID="{6D7C7542-02EB-43B1-972C-19712CA35E89}"/>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5112</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L</dc:creator>
  <cp:keywords/>
  <dc:description/>
  <cp:lastModifiedBy>Monica Duarte</cp:lastModifiedBy>
  <cp:revision>4</cp:revision>
  <dcterms:created xsi:type="dcterms:W3CDTF">2019-12-03T08:01:00Z</dcterms:created>
  <dcterms:modified xsi:type="dcterms:W3CDTF">2019-12-03T08:21:00Z</dcterms:modified>
</cp:coreProperties>
</file>