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19" w:rsidRPr="00FC1162" w:rsidRDefault="00855319" w:rsidP="00A96BDC">
      <w:pPr>
        <w:jc w:val="center"/>
        <w:rPr>
          <w:rFonts w:ascii="Calibri" w:hAnsi="Calibri" w:cs="Calibri"/>
          <w:b/>
          <w:sz w:val="22"/>
          <w:szCs w:val="22"/>
          <w:u w:val="single"/>
        </w:rPr>
      </w:pPr>
      <w:r w:rsidRPr="00FC1162">
        <w:rPr>
          <w:rFonts w:ascii="Calibri" w:hAnsi="Calibri" w:cs="Calibri"/>
          <w:b/>
          <w:sz w:val="22"/>
          <w:szCs w:val="22"/>
          <w:u w:val="single"/>
        </w:rPr>
        <w:t>FICHE FINANCIERE</w:t>
      </w:r>
    </w:p>
    <w:p w:rsidR="00855319" w:rsidRPr="00B55D52" w:rsidRDefault="00855319" w:rsidP="00B55D52">
      <w:pPr>
        <w:jc w:val="both"/>
        <w:rPr>
          <w:rFonts w:ascii="Calibri" w:hAnsi="Calibri" w:cs="Calibri"/>
          <w:sz w:val="22"/>
          <w:szCs w:val="22"/>
        </w:rPr>
      </w:pPr>
    </w:p>
    <w:p w:rsidR="007D6A2F" w:rsidRPr="007D6A2F" w:rsidRDefault="007D6A2F" w:rsidP="007D6A2F">
      <w:pPr>
        <w:autoSpaceDE w:val="0"/>
        <w:autoSpaceDN w:val="0"/>
        <w:adjustRightInd w:val="0"/>
        <w:rPr>
          <w:rFonts w:asciiTheme="minorHAnsi" w:hAnsiTheme="minorHAnsi" w:cstheme="minorHAnsi"/>
          <w:b/>
        </w:rPr>
      </w:pPr>
      <w:r w:rsidRPr="007D6A2F">
        <w:rPr>
          <w:rFonts w:asciiTheme="minorHAnsi" w:hAnsiTheme="minorHAnsi" w:cstheme="minorHAnsi"/>
          <w:b/>
        </w:rPr>
        <w:t xml:space="preserve">Intitulé du projet : </w:t>
      </w:r>
    </w:p>
    <w:p w:rsidR="007D6A2F" w:rsidRPr="007D6A2F" w:rsidRDefault="007D6A2F" w:rsidP="007D6A2F">
      <w:pPr>
        <w:autoSpaceDE w:val="0"/>
        <w:autoSpaceDN w:val="0"/>
        <w:adjustRightInd w:val="0"/>
        <w:rPr>
          <w:rFonts w:asciiTheme="minorHAnsi" w:hAnsiTheme="minorHAnsi" w:cs="GillModSansBold"/>
          <w:bCs/>
          <w:color w:val="1A171B"/>
        </w:rPr>
      </w:pPr>
      <w:r w:rsidRPr="007D6A2F">
        <w:rPr>
          <w:rFonts w:asciiTheme="minorHAnsi" w:hAnsiTheme="minorHAnsi" w:cs="GillModSansBold"/>
          <w:bCs/>
          <w:color w:val="1A171B"/>
        </w:rPr>
        <w:t>Avant-Projet de loi portant</w:t>
      </w:r>
    </w:p>
    <w:p w:rsidR="007D6A2F" w:rsidRPr="007D6A2F" w:rsidRDefault="007D6A2F" w:rsidP="007D6A2F">
      <w:pPr>
        <w:autoSpaceDE w:val="0"/>
        <w:autoSpaceDN w:val="0"/>
        <w:adjustRightInd w:val="0"/>
        <w:rPr>
          <w:rFonts w:asciiTheme="minorHAnsi" w:hAnsiTheme="minorHAnsi" w:cs="GillModSansBold"/>
          <w:bCs/>
          <w:color w:val="1A171B"/>
        </w:rPr>
      </w:pPr>
      <w:r w:rsidRPr="007D6A2F">
        <w:rPr>
          <w:rFonts w:asciiTheme="minorHAnsi" w:hAnsiTheme="minorHAnsi" w:cs="GillModSansBold"/>
          <w:bCs/>
          <w:color w:val="1A171B"/>
        </w:rPr>
        <w:t>1. création d’un pacte nature avec les communes</w:t>
      </w:r>
    </w:p>
    <w:p w:rsidR="007D6A2F" w:rsidRPr="007D6A2F" w:rsidRDefault="007D6A2F" w:rsidP="007D6A2F">
      <w:pPr>
        <w:pStyle w:val="NormalWeb"/>
        <w:spacing w:before="0" w:beforeAutospacing="0" w:after="120" w:afterAutospacing="0"/>
        <w:jc w:val="both"/>
        <w:rPr>
          <w:rFonts w:asciiTheme="minorHAnsi" w:hAnsiTheme="minorHAnsi" w:cstheme="minorHAnsi"/>
        </w:rPr>
      </w:pPr>
      <w:r w:rsidRPr="007D6A2F">
        <w:rPr>
          <w:rFonts w:asciiTheme="minorHAnsi" w:hAnsiTheme="minorHAnsi" w:cs="GillModSansBold"/>
          <w:bCs/>
          <w:color w:val="1A171B"/>
        </w:rPr>
        <w:t>2. modification de la loi modifiée du 31 mai 1999 portant institution d’un fonds pour la protection de l’environnement</w:t>
      </w:r>
    </w:p>
    <w:p w:rsidR="007D6A2F" w:rsidRPr="007D6A2F" w:rsidRDefault="007D6A2F" w:rsidP="007D6A2F">
      <w:pPr>
        <w:pStyle w:val="NormalWeb"/>
        <w:spacing w:before="0" w:beforeAutospacing="0" w:after="120" w:afterAutospacing="0"/>
        <w:jc w:val="both"/>
        <w:rPr>
          <w:rFonts w:asciiTheme="minorHAnsi" w:hAnsiTheme="minorHAnsi" w:cstheme="minorHAnsi"/>
          <w:b/>
        </w:rPr>
      </w:pPr>
      <w:r w:rsidRPr="007D6A2F">
        <w:rPr>
          <w:rFonts w:asciiTheme="minorHAnsi" w:hAnsiTheme="minorHAnsi" w:cstheme="minorHAnsi"/>
          <w:b/>
        </w:rPr>
        <w:t xml:space="preserve">Ministère initiateur : </w:t>
      </w:r>
    </w:p>
    <w:p w:rsidR="007D6A2F" w:rsidRPr="007D6A2F" w:rsidRDefault="007D6A2F" w:rsidP="007D6A2F">
      <w:pPr>
        <w:pStyle w:val="NormalWeb"/>
        <w:spacing w:before="0" w:beforeAutospacing="0" w:after="120" w:afterAutospacing="0"/>
        <w:jc w:val="both"/>
        <w:rPr>
          <w:rFonts w:asciiTheme="minorHAnsi" w:hAnsiTheme="minorHAnsi" w:cstheme="minorHAnsi"/>
        </w:rPr>
      </w:pPr>
      <w:r w:rsidRPr="007D6A2F">
        <w:rPr>
          <w:rFonts w:asciiTheme="minorHAnsi" w:hAnsiTheme="minorHAnsi" w:cstheme="minorHAnsi"/>
        </w:rPr>
        <w:t>Ministère de l’Environnement, du Climat et du Développement durable</w:t>
      </w:r>
    </w:p>
    <w:p w:rsidR="007D6A2F" w:rsidRPr="007D6A2F" w:rsidRDefault="007D6A2F" w:rsidP="007D6A2F">
      <w:pPr>
        <w:pStyle w:val="NormalWeb"/>
        <w:spacing w:before="0" w:beforeAutospacing="0" w:after="120" w:afterAutospacing="0"/>
        <w:jc w:val="both"/>
        <w:rPr>
          <w:rFonts w:asciiTheme="minorHAnsi" w:hAnsiTheme="minorHAnsi"/>
          <w:b/>
        </w:rPr>
      </w:pPr>
      <w:r w:rsidRPr="007D6A2F">
        <w:rPr>
          <w:rFonts w:asciiTheme="minorHAnsi" w:hAnsiTheme="minorHAnsi"/>
          <w:b/>
        </w:rPr>
        <w:t xml:space="preserve">Suivi du projet par : </w:t>
      </w:r>
    </w:p>
    <w:p w:rsidR="007D6A2F" w:rsidRPr="007D6A2F" w:rsidRDefault="007D6A2F" w:rsidP="007D6A2F">
      <w:pPr>
        <w:pStyle w:val="NormalWeb"/>
        <w:spacing w:before="0" w:beforeAutospacing="0" w:after="120" w:afterAutospacing="0"/>
        <w:jc w:val="both"/>
        <w:rPr>
          <w:rFonts w:asciiTheme="minorHAnsi" w:hAnsiTheme="minorHAnsi"/>
        </w:rPr>
      </w:pPr>
      <w:r w:rsidRPr="007D6A2F">
        <w:rPr>
          <w:rFonts w:asciiTheme="minorHAnsi" w:hAnsiTheme="minorHAnsi"/>
        </w:rPr>
        <w:t>Madame Nora Elvinger</w:t>
      </w:r>
      <w:r w:rsidRPr="007D6A2F">
        <w:rPr>
          <w:rFonts w:asciiTheme="minorHAnsi" w:hAnsiTheme="minorHAnsi"/>
          <w:b/>
        </w:rPr>
        <w:t xml:space="preserve"> </w:t>
      </w:r>
      <w:r w:rsidRPr="007D6A2F">
        <w:rPr>
          <w:rFonts w:asciiTheme="minorHAnsi" w:hAnsiTheme="minorHAnsi"/>
        </w:rPr>
        <w:t>/ Monsieur Gilles Biver</w:t>
      </w:r>
    </w:p>
    <w:p w:rsidR="007D6A2F" w:rsidRPr="007D6A2F" w:rsidRDefault="007D6A2F" w:rsidP="007D6A2F">
      <w:pPr>
        <w:pStyle w:val="NormalWeb"/>
        <w:spacing w:before="0" w:beforeAutospacing="0" w:after="120" w:afterAutospacing="0"/>
        <w:jc w:val="both"/>
        <w:rPr>
          <w:rFonts w:asciiTheme="minorHAnsi" w:hAnsiTheme="minorHAnsi"/>
          <w:b/>
        </w:rPr>
      </w:pPr>
      <w:r w:rsidRPr="007D6A2F">
        <w:rPr>
          <w:rFonts w:asciiTheme="minorHAnsi" w:hAnsiTheme="minorHAnsi"/>
          <w:b/>
        </w:rPr>
        <w:t xml:space="preserve">Tél. : </w:t>
      </w:r>
    </w:p>
    <w:p w:rsidR="007D6A2F" w:rsidRPr="007D6A2F" w:rsidRDefault="007D6A2F" w:rsidP="007D6A2F">
      <w:pPr>
        <w:pStyle w:val="NormalWeb"/>
        <w:spacing w:before="0" w:beforeAutospacing="0" w:after="120" w:afterAutospacing="0"/>
        <w:jc w:val="both"/>
        <w:rPr>
          <w:rFonts w:asciiTheme="minorHAnsi" w:hAnsiTheme="minorHAnsi"/>
        </w:rPr>
      </w:pPr>
      <w:r w:rsidRPr="007D6A2F">
        <w:rPr>
          <w:rFonts w:asciiTheme="minorHAnsi" w:hAnsiTheme="minorHAnsi"/>
        </w:rPr>
        <w:t>2478-6822 / -6834</w:t>
      </w:r>
    </w:p>
    <w:p w:rsidR="007D6A2F" w:rsidRPr="007D6A2F" w:rsidRDefault="007D6A2F" w:rsidP="007D6A2F">
      <w:pPr>
        <w:pStyle w:val="NormalWeb"/>
        <w:spacing w:before="0" w:beforeAutospacing="0" w:after="120" w:afterAutospacing="0"/>
        <w:jc w:val="both"/>
        <w:rPr>
          <w:rFonts w:asciiTheme="minorHAnsi" w:hAnsiTheme="minorHAnsi"/>
        </w:rPr>
      </w:pPr>
      <w:r w:rsidRPr="007D6A2F">
        <w:rPr>
          <w:rFonts w:asciiTheme="minorHAnsi" w:hAnsiTheme="minorHAnsi"/>
          <w:b/>
        </w:rPr>
        <w:t>Courriel</w:t>
      </w:r>
      <w:r w:rsidRPr="007D6A2F">
        <w:rPr>
          <w:rFonts w:asciiTheme="minorHAnsi" w:hAnsiTheme="minorHAnsi"/>
        </w:rPr>
        <w:t> </w:t>
      </w:r>
      <w:r w:rsidRPr="007D6A2F">
        <w:rPr>
          <w:rFonts w:asciiTheme="minorHAnsi" w:hAnsiTheme="minorHAnsi"/>
          <w:b/>
        </w:rPr>
        <w:t>:</w:t>
      </w:r>
      <w:r w:rsidRPr="007D6A2F">
        <w:rPr>
          <w:rFonts w:asciiTheme="minorHAnsi" w:hAnsiTheme="minorHAnsi"/>
        </w:rPr>
        <w:t xml:space="preserve"> </w:t>
      </w:r>
    </w:p>
    <w:p w:rsidR="007D6A2F" w:rsidRPr="007D6A2F" w:rsidRDefault="00C67D45" w:rsidP="007D6A2F">
      <w:pPr>
        <w:pStyle w:val="NormalWeb"/>
        <w:spacing w:before="0" w:beforeAutospacing="0" w:after="120" w:afterAutospacing="0"/>
        <w:jc w:val="both"/>
        <w:rPr>
          <w:rFonts w:asciiTheme="minorHAnsi" w:hAnsiTheme="minorHAnsi"/>
        </w:rPr>
      </w:pPr>
      <w:hyperlink r:id="rId7" w:history="1">
        <w:r w:rsidR="007D6A2F" w:rsidRPr="007D6A2F">
          <w:rPr>
            <w:rStyle w:val="Hyperlink"/>
            <w:rFonts w:asciiTheme="minorHAnsi" w:hAnsiTheme="minorHAnsi"/>
          </w:rPr>
          <w:t>nora.elvinger@mev.etat.lu</w:t>
        </w:r>
      </w:hyperlink>
      <w:r w:rsidR="007D6A2F" w:rsidRPr="007D6A2F">
        <w:rPr>
          <w:rFonts w:asciiTheme="minorHAnsi" w:hAnsiTheme="minorHAnsi"/>
        </w:rPr>
        <w:t xml:space="preserve"> / </w:t>
      </w:r>
      <w:hyperlink r:id="rId8" w:history="1">
        <w:r w:rsidR="007D6A2F" w:rsidRPr="007D6A2F">
          <w:rPr>
            <w:rStyle w:val="Hyperlink"/>
            <w:rFonts w:asciiTheme="minorHAnsi" w:hAnsiTheme="minorHAnsi"/>
          </w:rPr>
          <w:t>gilles.biver@mev.etat.lu</w:t>
        </w:r>
      </w:hyperlink>
    </w:p>
    <w:p w:rsidR="007D6A2F" w:rsidRDefault="007D6A2F" w:rsidP="00B55D52">
      <w:pPr>
        <w:autoSpaceDE w:val="0"/>
        <w:autoSpaceDN w:val="0"/>
        <w:adjustRightInd w:val="0"/>
        <w:jc w:val="both"/>
        <w:rPr>
          <w:rFonts w:ascii="Calibri" w:hAnsi="Calibri" w:cs="Calibri"/>
          <w:sz w:val="22"/>
          <w:szCs w:val="22"/>
        </w:rPr>
      </w:pPr>
    </w:p>
    <w:p w:rsidR="007D6A2F" w:rsidRDefault="007D6A2F" w:rsidP="00B55D52">
      <w:pPr>
        <w:autoSpaceDE w:val="0"/>
        <w:autoSpaceDN w:val="0"/>
        <w:adjustRightInd w:val="0"/>
        <w:jc w:val="both"/>
        <w:rPr>
          <w:rFonts w:ascii="Calibri" w:hAnsi="Calibri" w:cs="Calibri"/>
          <w:sz w:val="22"/>
          <w:szCs w:val="22"/>
        </w:rPr>
      </w:pPr>
    </w:p>
    <w:p w:rsidR="001D2C5C" w:rsidRDefault="001D2C5C" w:rsidP="00B55D52">
      <w:pPr>
        <w:autoSpaceDE w:val="0"/>
        <w:autoSpaceDN w:val="0"/>
        <w:adjustRightInd w:val="0"/>
        <w:jc w:val="both"/>
        <w:rPr>
          <w:rFonts w:ascii="Calibri" w:hAnsi="Calibri" w:cs="Calibri"/>
          <w:sz w:val="22"/>
          <w:szCs w:val="22"/>
        </w:rPr>
      </w:pPr>
    </w:p>
    <w:p w:rsidR="001D2C5C" w:rsidRDefault="001D2C5C" w:rsidP="00B55D52">
      <w:pPr>
        <w:autoSpaceDE w:val="0"/>
        <w:autoSpaceDN w:val="0"/>
        <w:adjustRightInd w:val="0"/>
        <w:jc w:val="both"/>
        <w:rPr>
          <w:rFonts w:ascii="Calibri" w:hAnsi="Calibri" w:cs="Calibri"/>
          <w:sz w:val="22"/>
          <w:szCs w:val="22"/>
        </w:rPr>
      </w:pPr>
    </w:p>
    <w:p w:rsidR="00855319" w:rsidRPr="00B55D52" w:rsidRDefault="00855319" w:rsidP="00B55D52">
      <w:pPr>
        <w:autoSpaceDE w:val="0"/>
        <w:autoSpaceDN w:val="0"/>
        <w:adjustRightInd w:val="0"/>
        <w:jc w:val="both"/>
        <w:rPr>
          <w:rFonts w:ascii="Calibri" w:hAnsi="Calibri" w:cs="Calibri"/>
          <w:sz w:val="22"/>
          <w:szCs w:val="22"/>
        </w:rPr>
      </w:pPr>
      <w:r w:rsidRPr="00B55D52">
        <w:rPr>
          <w:rFonts w:ascii="Calibri" w:hAnsi="Calibri" w:cs="Calibri"/>
          <w:sz w:val="22"/>
          <w:szCs w:val="22"/>
        </w:rPr>
        <w:t xml:space="preserve">Le </w:t>
      </w:r>
      <w:r w:rsidRPr="00B55D52">
        <w:rPr>
          <w:rFonts w:ascii="Calibri" w:hAnsi="Calibri" w:cs="Calibri"/>
          <w:b/>
          <w:bCs/>
          <w:sz w:val="22"/>
          <w:szCs w:val="22"/>
        </w:rPr>
        <w:t xml:space="preserve">soutien financier </w:t>
      </w:r>
      <w:r w:rsidRPr="00B55D52">
        <w:rPr>
          <w:rFonts w:ascii="Calibri" w:hAnsi="Calibri" w:cs="Calibri"/>
          <w:sz w:val="22"/>
          <w:szCs w:val="22"/>
        </w:rPr>
        <w:t xml:space="preserve">assuré par l’Etat dans le cadre </w:t>
      </w:r>
      <w:r>
        <w:rPr>
          <w:rFonts w:ascii="Calibri" w:hAnsi="Calibri" w:cs="Calibri"/>
          <w:sz w:val="22"/>
          <w:szCs w:val="22"/>
        </w:rPr>
        <w:t xml:space="preserve">du présent projet de loi pour le </w:t>
      </w:r>
      <w:r w:rsidRPr="00B55D52">
        <w:rPr>
          <w:rFonts w:ascii="Calibri" w:hAnsi="Calibri" w:cs="Calibri"/>
          <w:b/>
          <w:bCs/>
          <w:sz w:val="22"/>
          <w:szCs w:val="22"/>
        </w:rPr>
        <w:t xml:space="preserve">pacte nature </w:t>
      </w:r>
      <w:r w:rsidRPr="00B55D52">
        <w:rPr>
          <w:rFonts w:ascii="Calibri" w:hAnsi="Calibri" w:cs="Calibri"/>
          <w:sz w:val="22"/>
          <w:szCs w:val="22"/>
        </w:rPr>
        <w:t>se</w:t>
      </w:r>
      <w:r>
        <w:rPr>
          <w:rFonts w:ascii="Calibri" w:hAnsi="Calibri" w:cs="Calibri"/>
          <w:sz w:val="22"/>
          <w:szCs w:val="22"/>
        </w:rPr>
        <w:t xml:space="preserve"> </w:t>
      </w:r>
      <w:r w:rsidRPr="00B55D52">
        <w:rPr>
          <w:rFonts w:ascii="Calibri" w:hAnsi="Calibri" w:cs="Calibri"/>
          <w:sz w:val="22"/>
          <w:szCs w:val="22"/>
        </w:rPr>
        <w:t xml:space="preserve">compose de </w:t>
      </w:r>
      <w:r>
        <w:rPr>
          <w:rFonts w:ascii="Calibri" w:hAnsi="Calibri" w:cs="Calibri"/>
          <w:sz w:val="22"/>
          <w:szCs w:val="22"/>
        </w:rPr>
        <w:t>trois</w:t>
      </w:r>
      <w:r w:rsidRPr="00B55D52">
        <w:rPr>
          <w:rFonts w:ascii="Calibri" w:hAnsi="Calibri" w:cs="Calibri"/>
          <w:sz w:val="22"/>
          <w:szCs w:val="22"/>
        </w:rPr>
        <w:t xml:space="preserve"> éléments</w:t>
      </w:r>
      <w:r>
        <w:rPr>
          <w:rFonts w:ascii="Calibri" w:hAnsi="Calibri" w:cs="Calibri"/>
          <w:sz w:val="22"/>
          <w:szCs w:val="22"/>
        </w:rPr>
        <w:t> :</w:t>
      </w:r>
    </w:p>
    <w:p w:rsidR="00855319" w:rsidRPr="00B55D52" w:rsidRDefault="00855319" w:rsidP="00695972">
      <w:pPr>
        <w:numPr>
          <w:ilvl w:val="0"/>
          <w:numId w:val="4"/>
        </w:numPr>
        <w:tabs>
          <w:tab w:val="clear" w:pos="1068"/>
          <w:tab w:val="num" w:pos="900"/>
        </w:tabs>
        <w:autoSpaceDE w:val="0"/>
        <w:autoSpaceDN w:val="0"/>
        <w:adjustRightInd w:val="0"/>
        <w:ind w:left="900"/>
        <w:jc w:val="both"/>
        <w:rPr>
          <w:rFonts w:ascii="Calibri" w:hAnsi="Calibri" w:cs="Calibri"/>
          <w:sz w:val="22"/>
          <w:szCs w:val="22"/>
        </w:rPr>
      </w:pPr>
      <w:r w:rsidRPr="00B55D52">
        <w:rPr>
          <w:rFonts w:ascii="Calibri" w:hAnsi="Calibri" w:cs="Calibri"/>
          <w:sz w:val="22"/>
          <w:szCs w:val="22"/>
        </w:rPr>
        <w:t xml:space="preserve">une subvention </w:t>
      </w:r>
      <w:r>
        <w:rPr>
          <w:rFonts w:ascii="Calibri" w:hAnsi="Calibri" w:cs="Calibri"/>
          <w:sz w:val="22"/>
          <w:szCs w:val="22"/>
        </w:rPr>
        <w:t>de participation</w:t>
      </w:r>
      <w:r w:rsidRPr="00B55D52">
        <w:rPr>
          <w:rFonts w:ascii="Calibri" w:hAnsi="Calibri" w:cs="Calibri"/>
          <w:sz w:val="22"/>
          <w:szCs w:val="22"/>
        </w:rPr>
        <w:t xml:space="preserve"> annuelle de 10.000 </w:t>
      </w:r>
      <w:r w:rsidR="001D2C5C">
        <w:rPr>
          <w:rFonts w:ascii="Calibri" w:hAnsi="Calibri" w:cs="Calibri"/>
          <w:sz w:val="22"/>
          <w:szCs w:val="22"/>
        </w:rPr>
        <w:t>euros</w:t>
      </w:r>
      <w:r w:rsidRPr="00B55D52">
        <w:rPr>
          <w:rFonts w:ascii="Calibri" w:hAnsi="Calibri" w:cs="Calibri"/>
          <w:sz w:val="22"/>
          <w:szCs w:val="22"/>
        </w:rPr>
        <w:t xml:space="preserve"> pour </w:t>
      </w:r>
      <w:r>
        <w:rPr>
          <w:rFonts w:ascii="Calibri" w:hAnsi="Calibri" w:cs="Calibri"/>
          <w:sz w:val="22"/>
          <w:szCs w:val="22"/>
        </w:rPr>
        <w:t xml:space="preserve">couvrir les </w:t>
      </w:r>
      <w:r w:rsidRPr="00B55D52">
        <w:rPr>
          <w:rFonts w:ascii="Calibri" w:hAnsi="Calibri" w:cs="Calibri"/>
          <w:sz w:val="22"/>
          <w:szCs w:val="22"/>
        </w:rPr>
        <w:t>frais de fonctionnement</w:t>
      </w:r>
      <w:r>
        <w:rPr>
          <w:rFonts w:ascii="Calibri" w:hAnsi="Calibri" w:cs="Calibri"/>
          <w:sz w:val="22"/>
          <w:szCs w:val="22"/>
        </w:rPr>
        <w:t xml:space="preserve"> des communes</w:t>
      </w:r>
      <w:r w:rsidRPr="00B55D52">
        <w:rPr>
          <w:rFonts w:ascii="Calibri" w:hAnsi="Calibri" w:cs="Calibri"/>
          <w:sz w:val="22"/>
          <w:szCs w:val="22"/>
        </w:rPr>
        <w:t>;</w:t>
      </w:r>
    </w:p>
    <w:p w:rsidR="00855319" w:rsidRDefault="00855319" w:rsidP="00695972">
      <w:pPr>
        <w:numPr>
          <w:ilvl w:val="0"/>
          <w:numId w:val="4"/>
        </w:numPr>
        <w:tabs>
          <w:tab w:val="clear" w:pos="1068"/>
          <w:tab w:val="num" w:pos="900"/>
        </w:tabs>
        <w:autoSpaceDE w:val="0"/>
        <w:autoSpaceDN w:val="0"/>
        <w:adjustRightInd w:val="0"/>
        <w:ind w:left="900"/>
        <w:jc w:val="both"/>
        <w:rPr>
          <w:rFonts w:ascii="Calibri" w:hAnsi="Calibri" w:cs="Calibri"/>
          <w:sz w:val="22"/>
          <w:szCs w:val="22"/>
        </w:rPr>
      </w:pPr>
      <w:r w:rsidRPr="00B55D52">
        <w:rPr>
          <w:rFonts w:ascii="Calibri" w:hAnsi="Calibri" w:cs="Calibri"/>
          <w:sz w:val="22"/>
          <w:szCs w:val="22"/>
        </w:rPr>
        <w:t>la prise en charge par l’Etat des frais liés aux conseillers</w:t>
      </w:r>
      <w:r>
        <w:rPr>
          <w:rFonts w:ascii="Calibri" w:hAnsi="Calibri" w:cs="Calibri"/>
          <w:sz w:val="22"/>
          <w:szCs w:val="22"/>
        </w:rPr>
        <w:t xml:space="preserve"> pacte</w:t>
      </w:r>
      <w:r w:rsidRPr="00B55D52">
        <w:rPr>
          <w:rFonts w:ascii="Calibri" w:hAnsi="Calibri" w:cs="Calibri"/>
          <w:sz w:val="22"/>
          <w:szCs w:val="22"/>
        </w:rPr>
        <w:t xml:space="preserve"> nature externes mis à disposition des communes. Le nombre d’heures prestées par le conseiller nature prises en charge par l’Etat varie en fonc</w:t>
      </w:r>
      <w:r>
        <w:rPr>
          <w:rFonts w:ascii="Calibri" w:hAnsi="Calibri" w:cs="Calibri"/>
          <w:sz w:val="22"/>
          <w:szCs w:val="22"/>
        </w:rPr>
        <w:t>tion de la taille de la commune ;</w:t>
      </w:r>
    </w:p>
    <w:p w:rsidR="00855319" w:rsidRDefault="00855319" w:rsidP="00695972">
      <w:pPr>
        <w:numPr>
          <w:ilvl w:val="0"/>
          <w:numId w:val="4"/>
        </w:numPr>
        <w:tabs>
          <w:tab w:val="clear" w:pos="1068"/>
          <w:tab w:val="num" w:pos="900"/>
        </w:tabs>
        <w:autoSpaceDE w:val="0"/>
        <w:autoSpaceDN w:val="0"/>
        <w:adjustRightInd w:val="0"/>
        <w:ind w:left="900"/>
        <w:jc w:val="both"/>
        <w:rPr>
          <w:rFonts w:ascii="Calibri" w:hAnsi="Calibri" w:cs="Calibri"/>
          <w:sz w:val="22"/>
          <w:szCs w:val="22"/>
        </w:rPr>
      </w:pPr>
      <w:r w:rsidRPr="00B55D52">
        <w:rPr>
          <w:rFonts w:ascii="Calibri" w:hAnsi="Calibri" w:cs="Calibri"/>
          <w:sz w:val="22"/>
          <w:szCs w:val="22"/>
        </w:rPr>
        <w:t>une subvention</w:t>
      </w:r>
      <w:r>
        <w:rPr>
          <w:rFonts w:ascii="Calibri" w:hAnsi="Calibri" w:cs="Calibri"/>
          <w:sz w:val="22"/>
          <w:szCs w:val="22"/>
        </w:rPr>
        <w:t xml:space="preserve"> de certification</w:t>
      </w:r>
      <w:r w:rsidRPr="00B55D52">
        <w:rPr>
          <w:rFonts w:ascii="Calibri" w:hAnsi="Calibri" w:cs="Calibri"/>
          <w:sz w:val="22"/>
          <w:szCs w:val="22"/>
        </w:rPr>
        <w:t xml:space="preserve"> accordée </w:t>
      </w:r>
      <w:r>
        <w:rPr>
          <w:rFonts w:ascii="Calibri" w:hAnsi="Calibri" w:cs="Calibri"/>
          <w:sz w:val="22"/>
          <w:szCs w:val="22"/>
        </w:rPr>
        <w:t xml:space="preserve">annuellement </w:t>
      </w:r>
      <w:r w:rsidRPr="00B55D52">
        <w:rPr>
          <w:rFonts w:ascii="Calibri" w:hAnsi="Calibri" w:cs="Calibri"/>
          <w:sz w:val="22"/>
          <w:szCs w:val="22"/>
        </w:rPr>
        <w:t>aux communes ayant atteint un des quatre niveaux de certification. Ce</w:t>
      </w:r>
      <w:r w:rsidR="00C67D45">
        <w:rPr>
          <w:rFonts w:ascii="Calibri" w:hAnsi="Calibri" w:cs="Calibri"/>
          <w:sz w:val="22"/>
          <w:szCs w:val="22"/>
        </w:rPr>
        <w:t>tte subvention</w:t>
      </w:r>
      <w:r w:rsidRPr="00B55D52">
        <w:rPr>
          <w:rFonts w:ascii="Calibri" w:hAnsi="Calibri" w:cs="Calibri"/>
          <w:sz w:val="22"/>
          <w:szCs w:val="22"/>
        </w:rPr>
        <w:t xml:space="preserve">, qui est fonction de la surface du territoire communal, du niveau de certification atteint et du moment où la certification a lieu, est destiné à encourager les communes à mettre en œuvre les mesures du programme de travail, respectivement à récompenser les mesures réalisées. </w:t>
      </w:r>
      <w:r w:rsidR="00C67D45">
        <w:rPr>
          <w:rFonts w:ascii="Calibri" w:hAnsi="Calibri" w:cs="Calibri"/>
          <w:sz w:val="22"/>
          <w:szCs w:val="22"/>
        </w:rPr>
        <w:t xml:space="preserve">Elle </w:t>
      </w:r>
      <w:r w:rsidRPr="00B55D52">
        <w:rPr>
          <w:rFonts w:ascii="Calibri" w:hAnsi="Calibri" w:cs="Calibri"/>
          <w:sz w:val="22"/>
          <w:szCs w:val="22"/>
        </w:rPr>
        <w:t xml:space="preserve">comprend d’une part une subvention </w:t>
      </w:r>
      <w:r>
        <w:rPr>
          <w:rFonts w:ascii="Calibri" w:hAnsi="Calibri" w:cs="Calibri"/>
          <w:sz w:val="22"/>
          <w:szCs w:val="22"/>
        </w:rPr>
        <w:t xml:space="preserve">forfaitaire </w:t>
      </w:r>
      <w:r w:rsidRPr="00B55D52">
        <w:rPr>
          <w:rFonts w:ascii="Calibri" w:hAnsi="Calibri" w:cs="Calibri"/>
          <w:sz w:val="22"/>
          <w:szCs w:val="22"/>
        </w:rPr>
        <w:t xml:space="preserve">dépendant de la catégorie de certification qui varie de 25.000 </w:t>
      </w:r>
      <w:r w:rsidR="001D2C5C">
        <w:rPr>
          <w:rFonts w:ascii="Calibri" w:hAnsi="Calibri" w:cs="Calibri"/>
          <w:sz w:val="22"/>
          <w:szCs w:val="22"/>
        </w:rPr>
        <w:t>euros</w:t>
      </w:r>
      <w:r w:rsidRPr="00B55D52">
        <w:rPr>
          <w:rFonts w:ascii="Calibri" w:hAnsi="Calibri" w:cs="Calibri"/>
          <w:sz w:val="22"/>
          <w:szCs w:val="22"/>
        </w:rPr>
        <w:t xml:space="preserve"> à 70.000 </w:t>
      </w:r>
      <w:r w:rsidR="001D2C5C">
        <w:rPr>
          <w:rFonts w:ascii="Calibri" w:hAnsi="Calibri" w:cs="Calibri"/>
          <w:sz w:val="22"/>
          <w:szCs w:val="22"/>
        </w:rPr>
        <w:t>euros</w:t>
      </w:r>
      <w:r>
        <w:rPr>
          <w:rFonts w:ascii="Calibri" w:hAnsi="Calibri" w:cs="Calibri"/>
          <w:sz w:val="22"/>
          <w:szCs w:val="22"/>
        </w:rPr>
        <w:t xml:space="preserve"> (subvention de catégorie de certification / « Zertifikationspauschale »)</w:t>
      </w:r>
      <w:r w:rsidRPr="00B55D52">
        <w:rPr>
          <w:rFonts w:ascii="Calibri" w:hAnsi="Calibri" w:cs="Calibri"/>
          <w:sz w:val="22"/>
          <w:szCs w:val="22"/>
        </w:rPr>
        <w:t xml:space="preserve"> et d’aut</w:t>
      </w:r>
      <w:r>
        <w:rPr>
          <w:rFonts w:ascii="Calibri" w:hAnsi="Calibri" w:cs="Calibri"/>
          <w:sz w:val="22"/>
          <w:szCs w:val="22"/>
        </w:rPr>
        <w:t xml:space="preserve">re part une subvention variable liée à la </w:t>
      </w:r>
      <w:r w:rsidRPr="00B55D52">
        <w:rPr>
          <w:rFonts w:ascii="Calibri" w:hAnsi="Calibri" w:cs="Calibri"/>
          <w:sz w:val="22"/>
          <w:szCs w:val="22"/>
        </w:rPr>
        <w:t>surface du territoire communal</w:t>
      </w:r>
      <w:r>
        <w:rPr>
          <w:rFonts w:ascii="Calibri" w:hAnsi="Calibri" w:cs="Calibri"/>
          <w:sz w:val="22"/>
          <w:szCs w:val="22"/>
        </w:rPr>
        <w:t xml:space="preserve"> et à l’année de signature</w:t>
      </w:r>
      <w:r w:rsidRPr="00B55D52">
        <w:rPr>
          <w:rFonts w:ascii="Calibri" w:hAnsi="Calibri" w:cs="Calibri"/>
          <w:sz w:val="22"/>
          <w:szCs w:val="22"/>
        </w:rPr>
        <w:t xml:space="preserve"> qui varie de </w:t>
      </w:r>
      <w:r>
        <w:rPr>
          <w:rFonts w:ascii="Calibri" w:hAnsi="Calibri" w:cs="Calibri"/>
          <w:sz w:val="22"/>
          <w:szCs w:val="22"/>
        </w:rPr>
        <w:t>5</w:t>
      </w:r>
      <w:r w:rsidRPr="00B55D52">
        <w:rPr>
          <w:rFonts w:ascii="Calibri" w:hAnsi="Calibri" w:cs="Calibri"/>
          <w:sz w:val="22"/>
          <w:szCs w:val="22"/>
        </w:rPr>
        <w:t xml:space="preserve"> à 40 </w:t>
      </w:r>
      <w:r w:rsidR="001D2C5C">
        <w:rPr>
          <w:rFonts w:ascii="Calibri" w:hAnsi="Calibri" w:cs="Calibri"/>
          <w:sz w:val="22"/>
          <w:szCs w:val="22"/>
        </w:rPr>
        <w:t>euros</w:t>
      </w:r>
      <w:r w:rsidRPr="00B55D52">
        <w:rPr>
          <w:rFonts w:ascii="Calibri" w:hAnsi="Calibri" w:cs="Calibri"/>
          <w:sz w:val="22"/>
          <w:szCs w:val="22"/>
        </w:rPr>
        <w:t xml:space="preserve"> par hectare</w:t>
      </w:r>
      <w:r>
        <w:rPr>
          <w:rFonts w:ascii="Calibri" w:hAnsi="Calibri" w:cs="Calibri"/>
          <w:sz w:val="22"/>
          <w:szCs w:val="22"/>
        </w:rPr>
        <w:t xml:space="preserve"> (subvention de surface / « Flächenprämie »).</w:t>
      </w:r>
    </w:p>
    <w:p w:rsidR="00855319" w:rsidRDefault="00855319" w:rsidP="00B55D52">
      <w:pPr>
        <w:autoSpaceDE w:val="0"/>
        <w:autoSpaceDN w:val="0"/>
        <w:adjustRightInd w:val="0"/>
        <w:jc w:val="both"/>
        <w:rPr>
          <w:rFonts w:ascii="Calibri" w:hAnsi="Calibri" w:cs="Calibri"/>
          <w:sz w:val="22"/>
          <w:szCs w:val="22"/>
        </w:rPr>
      </w:pPr>
    </w:p>
    <w:p w:rsidR="00855319" w:rsidRDefault="00855319" w:rsidP="00807192">
      <w:pPr>
        <w:autoSpaceDE w:val="0"/>
        <w:autoSpaceDN w:val="0"/>
        <w:adjustRightInd w:val="0"/>
        <w:jc w:val="both"/>
        <w:rPr>
          <w:rFonts w:ascii="Calibri" w:hAnsi="Calibri" w:cs="Calibri"/>
          <w:sz w:val="22"/>
          <w:szCs w:val="22"/>
        </w:rPr>
      </w:pPr>
      <w:bookmarkStart w:id="0" w:name="_GoBack"/>
      <w:bookmarkEnd w:id="0"/>
      <w:r w:rsidRPr="00D769D2">
        <w:rPr>
          <w:rFonts w:ascii="Calibri" w:hAnsi="Calibri" w:cs="Calibri"/>
          <w:sz w:val="22"/>
          <w:szCs w:val="22"/>
        </w:rPr>
        <w:t xml:space="preserve">La prime vise à récompenser les communes selon leur contribution à la conservation de la nature. Leur contribution respective est évaluée en fonction du catalogue de mesures tout en identifiant </w:t>
      </w:r>
      <w:r>
        <w:rPr>
          <w:rFonts w:ascii="Calibri" w:hAnsi="Calibri" w:cs="Calibri"/>
          <w:sz w:val="22"/>
          <w:szCs w:val="22"/>
        </w:rPr>
        <w:t>la fourniture et l’entretien des services écosystémiques et la création et restauration de biotopes dont la valeur écologique est exprimable en éco-points.</w:t>
      </w:r>
      <w:r w:rsidRPr="003C4BF1">
        <w:rPr>
          <w:rFonts w:ascii="Calibri" w:hAnsi="Calibri" w:cs="Calibri"/>
          <w:sz w:val="22"/>
          <w:szCs w:val="22"/>
        </w:rPr>
        <w:t xml:space="preserve"> </w:t>
      </w:r>
      <w:r>
        <w:rPr>
          <w:rFonts w:ascii="Calibri" w:hAnsi="Calibri" w:cs="Calibri"/>
          <w:sz w:val="22"/>
          <w:szCs w:val="22"/>
        </w:rPr>
        <w:t>En vertu du règlement grand-ducal du 1</w:t>
      </w:r>
      <w:r w:rsidRPr="00D769D2">
        <w:rPr>
          <w:rFonts w:ascii="Calibri" w:hAnsi="Calibri" w:cs="Calibri"/>
          <w:sz w:val="22"/>
          <w:szCs w:val="22"/>
          <w:vertAlign w:val="superscript"/>
        </w:rPr>
        <w:t>er</w:t>
      </w:r>
      <w:r>
        <w:rPr>
          <w:rFonts w:ascii="Calibri" w:hAnsi="Calibri" w:cs="Calibri"/>
          <w:sz w:val="22"/>
          <w:szCs w:val="22"/>
        </w:rPr>
        <w:t xml:space="preserve"> août 2018, </w:t>
      </w:r>
      <w:r w:rsidRPr="00773502">
        <w:rPr>
          <w:rFonts w:ascii="Calibri" w:hAnsi="Calibri" w:cs="Calibri"/>
          <w:sz w:val="22"/>
          <w:szCs w:val="22"/>
        </w:rPr>
        <w:t>la valeur monétaire d’un éco-point correspond à 1 euro</w:t>
      </w:r>
      <w:r>
        <w:rPr>
          <w:rFonts w:ascii="Calibri" w:hAnsi="Calibri" w:cs="Calibri"/>
          <w:sz w:val="22"/>
          <w:szCs w:val="22"/>
        </w:rPr>
        <w:t>. La valeur monétaire des subventions annuelles octroyées à une commune donnée correspond donc à l’ordre de grandeur de la valeur écologique fournie par cette commune en fonction de sa catégorie de certification et de sa surface du territoire. Les valeurs des subventions sont échelonnées en vue de créer une incitation pour les communes de s’engager davantage à la mise en œuvre du plan national concernant la protection de la nature, ainsi que des directives « nature ».</w:t>
      </w:r>
    </w:p>
    <w:p w:rsidR="00855319" w:rsidRDefault="00855319" w:rsidP="00807192">
      <w:pPr>
        <w:autoSpaceDE w:val="0"/>
        <w:autoSpaceDN w:val="0"/>
        <w:adjustRightInd w:val="0"/>
        <w:jc w:val="both"/>
        <w:rPr>
          <w:rFonts w:ascii="Calibri" w:hAnsi="Calibri" w:cs="Calibri"/>
          <w:sz w:val="22"/>
          <w:szCs w:val="22"/>
        </w:rPr>
      </w:pPr>
    </w:p>
    <w:p w:rsidR="00D411E9" w:rsidRDefault="00D411E9" w:rsidP="00D411E9">
      <w:pPr>
        <w:autoSpaceDE w:val="0"/>
        <w:autoSpaceDN w:val="0"/>
        <w:adjustRightInd w:val="0"/>
        <w:jc w:val="both"/>
        <w:rPr>
          <w:rFonts w:ascii="Calibri" w:hAnsi="Calibri" w:cs="Calibri"/>
          <w:sz w:val="22"/>
          <w:szCs w:val="22"/>
        </w:rPr>
      </w:pPr>
      <w:r>
        <w:rPr>
          <w:rFonts w:ascii="Calibri" w:hAnsi="Calibri" w:cs="Calibri"/>
          <w:sz w:val="22"/>
          <w:szCs w:val="22"/>
        </w:rPr>
        <w:t>La dépense budgétaire du présent projet de loi</w:t>
      </w:r>
      <w:r w:rsidR="008C126C">
        <w:rPr>
          <w:rFonts w:ascii="Calibri" w:hAnsi="Calibri" w:cs="Calibri"/>
          <w:sz w:val="22"/>
          <w:szCs w:val="22"/>
        </w:rPr>
        <w:t>, relative aux subventions et frais de conseillers,</w:t>
      </w:r>
      <w:r>
        <w:rPr>
          <w:rFonts w:ascii="Calibri" w:hAnsi="Calibri" w:cs="Calibri"/>
          <w:sz w:val="22"/>
          <w:szCs w:val="22"/>
        </w:rPr>
        <w:t xml:space="preserve"> pour les années 2021-2025 est estimée à 8,7 millions </w:t>
      </w:r>
      <w:r w:rsidR="001D2C5C">
        <w:rPr>
          <w:rFonts w:ascii="Calibri" w:hAnsi="Calibri" w:cs="Calibri"/>
          <w:sz w:val="22"/>
          <w:szCs w:val="22"/>
        </w:rPr>
        <w:t>euros</w:t>
      </w:r>
      <w:r>
        <w:rPr>
          <w:rFonts w:ascii="Calibri" w:hAnsi="Calibri" w:cs="Calibri"/>
          <w:sz w:val="22"/>
          <w:szCs w:val="22"/>
        </w:rPr>
        <w:t xml:space="preserve"> auxquels s’ajoutent 1,</w:t>
      </w:r>
      <w:r w:rsidR="008C126C">
        <w:rPr>
          <w:rFonts w:ascii="Calibri" w:hAnsi="Calibri" w:cs="Calibri"/>
          <w:sz w:val="22"/>
          <w:szCs w:val="22"/>
        </w:rPr>
        <w:t xml:space="preserve">10 </w:t>
      </w:r>
      <w:r>
        <w:rPr>
          <w:rFonts w:ascii="Calibri" w:hAnsi="Calibri" w:cs="Calibri"/>
          <w:sz w:val="22"/>
          <w:szCs w:val="22"/>
        </w:rPr>
        <w:t xml:space="preserve">millions </w:t>
      </w:r>
      <w:r w:rsidR="001D2C5C">
        <w:rPr>
          <w:rFonts w:ascii="Calibri" w:hAnsi="Calibri" w:cs="Calibri"/>
          <w:sz w:val="22"/>
          <w:szCs w:val="22"/>
        </w:rPr>
        <w:t>euros</w:t>
      </w:r>
      <w:r>
        <w:rPr>
          <w:rFonts w:ascii="Calibri" w:hAnsi="Calibri" w:cs="Calibri"/>
          <w:sz w:val="22"/>
          <w:szCs w:val="22"/>
        </w:rPr>
        <w:t xml:space="preserve"> de frais liés à l’administration et à l’assistance technique ainsi qu’aux audits dans le cadre du pacte nature. </w:t>
      </w:r>
    </w:p>
    <w:p w:rsidR="00D411E9" w:rsidRPr="00B55D52" w:rsidRDefault="00D411E9" w:rsidP="00D411E9">
      <w:pPr>
        <w:autoSpaceDE w:val="0"/>
        <w:autoSpaceDN w:val="0"/>
        <w:adjustRightInd w:val="0"/>
        <w:jc w:val="both"/>
        <w:rPr>
          <w:rFonts w:ascii="Calibri" w:hAnsi="Calibri" w:cs="Calibri"/>
          <w:sz w:val="22"/>
          <w:szCs w:val="22"/>
        </w:rPr>
      </w:pPr>
      <w:r w:rsidRPr="000E53EE">
        <w:rPr>
          <w:rFonts w:ascii="Calibri" w:hAnsi="Calibri" w:cs="Calibri"/>
          <w:sz w:val="22"/>
          <w:szCs w:val="22"/>
        </w:rPr>
        <w:t>Sur l’ensemble de la période de 10 ans (2021-2030), s</w:t>
      </w:r>
      <w:r>
        <w:rPr>
          <w:rFonts w:ascii="Calibri" w:hAnsi="Calibri" w:cs="Calibri"/>
          <w:sz w:val="22"/>
          <w:szCs w:val="22"/>
        </w:rPr>
        <w:t xml:space="preserve">a dépense </w:t>
      </w:r>
      <w:r w:rsidRPr="000E53EE">
        <w:rPr>
          <w:rFonts w:ascii="Calibri" w:hAnsi="Calibri" w:cs="Calibri"/>
          <w:sz w:val="22"/>
          <w:szCs w:val="22"/>
        </w:rPr>
        <w:t>budgétaire est estimé</w:t>
      </w:r>
      <w:r>
        <w:rPr>
          <w:rFonts w:ascii="Calibri" w:hAnsi="Calibri" w:cs="Calibri"/>
          <w:sz w:val="22"/>
          <w:szCs w:val="22"/>
        </w:rPr>
        <w:t>e</w:t>
      </w:r>
      <w:r w:rsidRPr="000E53EE">
        <w:rPr>
          <w:rFonts w:ascii="Calibri" w:hAnsi="Calibri" w:cs="Calibri"/>
          <w:sz w:val="22"/>
          <w:szCs w:val="22"/>
        </w:rPr>
        <w:t xml:space="preserve"> à quelque</w:t>
      </w:r>
      <w:r w:rsidRPr="00E71572">
        <w:rPr>
          <w:rFonts w:ascii="Calibri" w:hAnsi="Calibri" w:cs="Calibri"/>
          <w:sz w:val="22"/>
          <w:szCs w:val="22"/>
        </w:rPr>
        <w:t xml:space="preserve"> 32</w:t>
      </w:r>
      <w:r>
        <w:rPr>
          <w:rFonts w:ascii="Calibri" w:hAnsi="Calibri" w:cs="Calibri"/>
          <w:sz w:val="22"/>
          <w:szCs w:val="22"/>
        </w:rPr>
        <w:t xml:space="preserve"> </w:t>
      </w:r>
      <w:r w:rsidRPr="00B55D52">
        <w:rPr>
          <w:rFonts w:ascii="Calibri" w:hAnsi="Calibri" w:cs="Calibri"/>
          <w:sz w:val="22"/>
          <w:szCs w:val="22"/>
        </w:rPr>
        <w:t xml:space="preserve">millions </w:t>
      </w:r>
      <w:r w:rsidR="001D2C5C">
        <w:rPr>
          <w:rFonts w:ascii="Calibri" w:hAnsi="Calibri" w:cs="Calibri"/>
          <w:sz w:val="22"/>
          <w:szCs w:val="22"/>
        </w:rPr>
        <w:t>euros</w:t>
      </w:r>
      <w:r>
        <w:rPr>
          <w:rFonts w:ascii="Calibri" w:hAnsi="Calibri" w:cs="Calibri"/>
          <w:sz w:val="22"/>
          <w:szCs w:val="22"/>
        </w:rPr>
        <w:t xml:space="preserve"> auxquels</w:t>
      </w:r>
      <w:r w:rsidRPr="00B55D52">
        <w:rPr>
          <w:rFonts w:ascii="Calibri" w:hAnsi="Calibri" w:cs="Calibri"/>
          <w:sz w:val="22"/>
          <w:szCs w:val="22"/>
        </w:rPr>
        <w:t xml:space="preserve"> s’ajoutent les frais liés à l’administration et à l’assistance technique </w:t>
      </w:r>
      <w:r>
        <w:rPr>
          <w:rFonts w:ascii="Calibri" w:hAnsi="Calibri" w:cs="Calibri"/>
          <w:sz w:val="22"/>
          <w:szCs w:val="22"/>
        </w:rPr>
        <w:t xml:space="preserve">ainsi qu’aux audits </w:t>
      </w:r>
      <w:r w:rsidRPr="00B55D52">
        <w:rPr>
          <w:rFonts w:ascii="Calibri" w:hAnsi="Calibri" w:cs="Calibri"/>
          <w:sz w:val="22"/>
          <w:szCs w:val="22"/>
        </w:rPr>
        <w:t>dans</w:t>
      </w:r>
      <w:r>
        <w:rPr>
          <w:rFonts w:ascii="Calibri" w:hAnsi="Calibri" w:cs="Calibri"/>
          <w:sz w:val="22"/>
          <w:szCs w:val="22"/>
        </w:rPr>
        <w:t xml:space="preserve"> </w:t>
      </w:r>
      <w:r w:rsidRPr="00B55D52">
        <w:rPr>
          <w:rFonts w:ascii="Calibri" w:hAnsi="Calibri" w:cs="Calibri"/>
          <w:sz w:val="22"/>
          <w:szCs w:val="22"/>
        </w:rPr>
        <w:t>le</w:t>
      </w:r>
      <w:r>
        <w:rPr>
          <w:rFonts w:ascii="Calibri" w:hAnsi="Calibri" w:cs="Calibri"/>
          <w:sz w:val="22"/>
          <w:szCs w:val="22"/>
        </w:rPr>
        <w:t xml:space="preserve"> </w:t>
      </w:r>
      <w:r w:rsidRPr="00B55D52">
        <w:rPr>
          <w:rFonts w:ascii="Calibri" w:hAnsi="Calibri" w:cs="Calibri"/>
          <w:sz w:val="22"/>
          <w:szCs w:val="22"/>
        </w:rPr>
        <w:t xml:space="preserve">cadre du pacte nature </w:t>
      </w:r>
      <w:r>
        <w:rPr>
          <w:rFonts w:ascii="Calibri" w:hAnsi="Calibri" w:cs="Calibri"/>
          <w:sz w:val="22"/>
          <w:szCs w:val="22"/>
        </w:rPr>
        <w:t>d’environ 2,8</w:t>
      </w:r>
      <w:r w:rsidRPr="00B55D52">
        <w:rPr>
          <w:rFonts w:ascii="Calibri" w:hAnsi="Calibri" w:cs="Calibri"/>
          <w:sz w:val="22"/>
          <w:szCs w:val="22"/>
        </w:rPr>
        <w:t xml:space="preserve"> millions </w:t>
      </w:r>
      <w:r w:rsidR="001D2C5C">
        <w:rPr>
          <w:rFonts w:ascii="Calibri" w:hAnsi="Calibri" w:cs="Calibri"/>
          <w:sz w:val="22"/>
          <w:szCs w:val="22"/>
        </w:rPr>
        <w:t>euros</w:t>
      </w:r>
      <w:r w:rsidRPr="00B55D52">
        <w:rPr>
          <w:rFonts w:ascii="Calibri" w:hAnsi="Calibri" w:cs="Calibri"/>
          <w:sz w:val="22"/>
          <w:szCs w:val="22"/>
        </w:rPr>
        <w:t>).</w:t>
      </w:r>
    </w:p>
    <w:p w:rsidR="00D411E9" w:rsidRDefault="00D411E9" w:rsidP="00D411E9">
      <w:pPr>
        <w:autoSpaceDE w:val="0"/>
        <w:autoSpaceDN w:val="0"/>
        <w:adjustRightInd w:val="0"/>
        <w:jc w:val="both"/>
        <w:rPr>
          <w:rFonts w:ascii="Calibri" w:hAnsi="Calibri" w:cs="Calibri"/>
          <w:sz w:val="22"/>
          <w:szCs w:val="22"/>
        </w:rPr>
      </w:pPr>
      <w:r w:rsidRPr="00B55D52">
        <w:rPr>
          <w:rFonts w:ascii="Calibri" w:hAnsi="Calibri" w:cs="Calibri"/>
          <w:sz w:val="22"/>
          <w:szCs w:val="22"/>
        </w:rPr>
        <w:t>A l’exception de</w:t>
      </w:r>
      <w:r w:rsidR="008C126C">
        <w:rPr>
          <w:rFonts w:ascii="Calibri" w:hAnsi="Calibri" w:cs="Calibri"/>
          <w:sz w:val="22"/>
          <w:szCs w:val="22"/>
        </w:rPr>
        <w:t>s frais d</w:t>
      </w:r>
      <w:r w:rsidR="001D2C5C">
        <w:rPr>
          <w:rFonts w:ascii="Calibri" w:hAnsi="Calibri" w:cs="Calibri"/>
          <w:sz w:val="22"/>
          <w:szCs w:val="22"/>
        </w:rPr>
        <w:t>’experts et d’études relatifs à</w:t>
      </w:r>
      <w:r w:rsidRPr="00B55D52">
        <w:rPr>
          <w:rFonts w:ascii="Calibri" w:hAnsi="Calibri" w:cs="Calibri"/>
          <w:sz w:val="22"/>
          <w:szCs w:val="22"/>
        </w:rPr>
        <w:t xml:space="preserve"> la </w:t>
      </w:r>
      <w:r w:rsidR="008C126C">
        <w:rPr>
          <w:rFonts w:ascii="Calibri" w:hAnsi="Calibri" w:cs="Calibri"/>
          <w:sz w:val="22"/>
          <w:szCs w:val="22"/>
        </w:rPr>
        <w:t>finalisation du développement du « pacte nature »</w:t>
      </w:r>
      <w:r w:rsidRPr="00B55D52">
        <w:rPr>
          <w:rFonts w:ascii="Calibri" w:hAnsi="Calibri" w:cs="Calibri"/>
          <w:sz w:val="22"/>
          <w:szCs w:val="22"/>
        </w:rPr>
        <w:t xml:space="preserve"> par l’Etat </w:t>
      </w:r>
      <w:r w:rsidR="000F1E80">
        <w:rPr>
          <w:rFonts w:ascii="Calibri" w:hAnsi="Calibri" w:cs="Calibri"/>
          <w:sz w:val="22"/>
          <w:szCs w:val="22"/>
        </w:rPr>
        <w:t>(voir ci-dessous)</w:t>
      </w:r>
      <w:r w:rsidRPr="00B55D52">
        <w:rPr>
          <w:rFonts w:ascii="Calibri" w:hAnsi="Calibri" w:cs="Calibri"/>
          <w:sz w:val="22"/>
          <w:szCs w:val="22"/>
        </w:rPr>
        <w:t xml:space="preserve">, </w:t>
      </w:r>
      <w:r w:rsidRPr="000F1E80">
        <w:rPr>
          <w:rFonts w:ascii="Calibri" w:hAnsi="Calibri" w:cs="Calibri"/>
          <w:b/>
          <w:sz w:val="22"/>
          <w:szCs w:val="22"/>
        </w:rPr>
        <w:t>le financement sera assuré par le biais du fonds pour la protection de l’environnement</w:t>
      </w:r>
      <w:r w:rsidRPr="00B55D52">
        <w:rPr>
          <w:rFonts w:ascii="Calibri" w:hAnsi="Calibri" w:cs="Calibri"/>
          <w:sz w:val="22"/>
          <w:szCs w:val="22"/>
        </w:rPr>
        <w:t>. A cette fin, le présent projet de loi propose de compléter l’article 4 de la loi modifiée du 31 mai 1999 portant institution d’un fonds pour la protection de l’environnement</w:t>
      </w:r>
      <w:r w:rsidR="000F1E80">
        <w:rPr>
          <w:rFonts w:ascii="Calibri" w:hAnsi="Calibri" w:cs="Calibri"/>
          <w:sz w:val="22"/>
          <w:szCs w:val="22"/>
        </w:rPr>
        <w:t xml:space="preserve"> comme suit :</w:t>
      </w:r>
    </w:p>
    <w:p w:rsidR="000F1E80" w:rsidRPr="000F1E80" w:rsidRDefault="000F1E80" w:rsidP="000F1E80">
      <w:pPr>
        <w:autoSpaceDE w:val="0"/>
        <w:autoSpaceDN w:val="0"/>
        <w:adjustRightInd w:val="0"/>
        <w:spacing w:after="120"/>
        <w:ind w:left="708" w:hanging="566"/>
        <w:jc w:val="both"/>
        <w:rPr>
          <w:rFonts w:cs="GillModSans"/>
          <w:color w:val="1A171B"/>
          <w:sz w:val="22"/>
          <w:highlight w:val="yellow"/>
        </w:rPr>
      </w:pPr>
      <w:r w:rsidRPr="000F1E80">
        <w:rPr>
          <w:rFonts w:cs="GillModSans"/>
          <w:color w:val="1A171B"/>
          <w:sz w:val="22"/>
        </w:rPr>
        <w:t xml:space="preserve">« </w:t>
      </w:r>
      <w:r w:rsidRPr="000F1E80">
        <w:rPr>
          <w:rFonts w:cs="GillModSans"/>
          <w:i/>
          <w:color w:val="1A171B"/>
          <w:sz w:val="22"/>
        </w:rPr>
        <w:t>xy) Une subvention de participation annuelle pour frais de fonctionnement d’un programme de protection de la nature, une subvention de certification annuelle, ainsi que les frais des conseillers nature dans le cadre d’un tel programme, selon les critères, modalités et montants maxima fixés par la loi du xxx</w:t>
      </w:r>
      <w:r w:rsidRPr="000F1E80">
        <w:rPr>
          <w:rFonts w:cs="GillModSans"/>
          <w:color w:val="1A171B"/>
          <w:sz w:val="22"/>
        </w:rPr>
        <w:t>x</w:t>
      </w:r>
      <w:r w:rsidRPr="000F1E80">
        <w:rPr>
          <w:rFonts w:cs="GillModSans"/>
          <w:i/>
          <w:color w:val="1A171B"/>
          <w:sz w:val="22"/>
        </w:rPr>
        <w:t xml:space="preserve"> portant création d’un pacte nature avec les communes.</w:t>
      </w:r>
      <w:r w:rsidRPr="000F1E80">
        <w:rPr>
          <w:rFonts w:cs="GillModSans"/>
          <w:color w:val="1A171B"/>
          <w:sz w:val="22"/>
        </w:rPr>
        <w:t>»</w:t>
      </w:r>
    </w:p>
    <w:p w:rsidR="00855319" w:rsidRPr="00B55D52" w:rsidRDefault="00855319" w:rsidP="00B55D52">
      <w:pPr>
        <w:autoSpaceDE w:val="0"/>
        <w:autoSpaceDN w:val="0"/>
        <w:adjustRightInd w:val="0"/>
        <w:jc w:val="both"/>
        <w:rPr>
          <w:rFonts w:ascii="Calibri" w:hAnsi="Calibri" w:cs="Calibri"/>
          <w:sz w:val="22"/>
          <w:szCs w:val="22"/>
        </w:rPr>
      </w:pPr>
    </w:p>
    <w:p w:rsidR="00855319" w:rsidRDefault="00855319" w:rsidP="00B55D52">
      <w:pPr>
        <w:autoSpaceDE w:val="0"/>
        <w:autoSpaceDN w:val="0"/>
        <w:adjustRightInd w:val="0"/>
        <w:jc w:val="both"/>
        <w:rPr>
          <w:rFonts w:ascii="Calibri" w:hAnsi="Calibri" w:cs="Calibri"/>
          <w:sz w:val="22"/>
          <w:szCs w:val="22"/>
        </w:rPr>
      </w:pPr>
      <w:r w:rsidRPr="008440AE">
        <w:rPr>
          <w:rFonts w:ascii="Calibri" w:hAnsi="Calibri" w:cs="Calibri"/>
          <w:sz w:val="22"/>
          <w:szCs w:val="22"/>
        </w:rPr>
        <w:t xml:space="preserve">Alors que le pacte nature sera offert aux communes dès 2021, il est peu probable que toutes les communes participeront au pacte dès le début. </w:t>
      </w:r>
      <w:r>
        <w:rPr>
          <w:rFonts w:ascii="Calibri" w:hAnsi="Calibri" w:cs="Calibri"/>
          <w:sz w:val="22"/>
          <w:szCs w:val="22"/>
        </w:rPr>
        <w:t>L’augmentation de la</w:t>
      </w:r>
      <w:r w:rsidRPr="008440AE">
        <w:rPr>
          <w:rFonts w:ascii="Calibri" w:hAnsi="Calibri" w:cs="Calibri"/>
          <w:sz w:val="22"/>
          <w:szCs w:val="22"/>
        </w:rPr>
        <w:t xml:space="preserve"> participation de communes</w:t>
      </w:r>
      <w:r>
        <w:rPr>
          <w:rFonts w:ascii="Calibri" w:hAnsi="Calibri" w:cs="Calibri"/>
          <w:sz w:val="22"/>
          <w:szCs w:val="22"/>
        </w:rPr>
        <w:t xml:space="preserve"> au pacte est estimée à 10 communes supplémentaires par an,</w:t>
      </w:r>
      <w:r w:rsidRPr="008440AE">
        <w:rPr>
          <w:rFonts w:ascii="Calibri" w:hAnsi="Calibri" w:cs="Calibri"/>
          <w:sz w:val="22"/>
          <w:szCs w:val="22"/>
        </w:rPr>
        <w:t xml:space="preserve"> dont </w:t>
      </w:r>
      <w:r>
        <w:rPr>
          <w:rFonts w:ascii="Calibri" w:hAnsi="Calibri" w:cs="Calibri"/>
          <w:sz w:val="22"/>
          <w:szCs w:val="22"/>
        </w:rPr>
        <w:t xml:space="preserve">la moitié passera la </w:t>
      </w:r>
      <w:r w:rsidRPr="008440AE">
        <w:rPr>
          <w:rFonts w:ascii="Calibri" w:hAnsi="Calibri" w:cs="Calibri"/>
          <w:sz w:val="22"/>
          <w:szCs w:val="22"/>
        </w:rPr>
        <w:t>certifi</w:t>
      </w:r>
      <w:r>
        <w:rPr>
          <w:rFonts w:ascii="Calibri" w:hAnsi="Calibri" w:cs="Calibri"/>
          <w:sz w:val="22"/>
          <w:szCs w:val="22"/>
        </w:rPr>
        <w:t>cation. Ainsi</w:t>
      </w:r>
      <w:r w:rsidRPr="008440AE">
        <w:rPr>
          <w:rFonts w:ascii="Calibri" w:hAnsi="Calibri" w:cs="Calibri"/>
          <w:sz w:val="22"/>
          <w:szCs w:val="22"/>
        </w:rPr>
        <w:t xml:space="preserve">, le coût à charge du fonds pour </w:t>
      </w:r>
      <w:r w:rsidRPr="008C126C">
        <w:rPr>
          <w:rFonts w:ascii="Calibri" w:hAnsi="Calibri" w:cs="Calibri"/>
          <w:sz w:val="22"/>
          <w:szCs w:val="22"/>
        </w:rPr>
        <w:t>la protection de l’environnement lié au pacte nature serait pour 2021 de l’ordre de 0,</w:t>
      </w:r>
      <w:r w:rsidR="001D2C5C">
        <w:rPr>
          <w:rFonts w:ascii="Calibri" w:hAnsi="Calibri" w:cs="Calibri"/>
          <w:sz w:val="22"/>
          <w:szCs w:val="22"/>
        </w:rPr>
        <w:t>63</w:t>
      </w:r>
      <w:r w:rsidRPr="008C126C">
        <w:rPr>
          <w:rFonts w:ascii="Calibri" w:hAnsi="Calibri" w:cs="Calibri"/>
          <w:sz w:val="22"/>
          <w:szCs w:val="22"/>
        </w:rPr>
        <w:t xml:space="preserve"> millions </w:t>
      </w:r>
      <w:r w:rsidR="001D2C5C">
        <w:rPr>
          <w:rFonts w:ascii="Calibri" w:hAnsi="Calibri" w:cs="Calibri"/>
          <w:sz w:val="22"/>
          <w:szCs w:val="22"/>
        </w:rPr>
        <w:t>euros et progressera pour atteindre 3,25 millions d’euros en 2025</w:t>
      </w:r>
      <w:r w:rsidRPr="008C126C">
        <w:rPr>
          <w:rFonts w:ascii="Calibri" w:hAnsi="Calibri" w:cs="Calibri"/>
          <w:sz w:val="22"/>
          <w:szCs w:val="22"/>
        </w:rPr>
        <w:t>.</w:t>
      </w:r>
      <w:r w:rsidR="001D2C5C">
        <w:rPr>
          <w:rFonts w:ascii="Calibri" w:hAnsi="Calibri" w:cs="Calibri"/>
          <w:sz w:val="22"/>
          <w:szCs w:val="22"/>
        </w:rPr>
        <w:t xml:space="preserve"> </w:t>
      </w:r>
      <w:r w:rsidRPr="008C126C">
        <w:rPr>
          <w:rFonts w:ascii="Calibri" w:hAnsi="Calibri" w:cs="Calibri"/>
          <w:sz w:val="22"/>
          <w:szCs w:val="22"/>
        </w:rPr>
        <w:t>Le développement pluriannuel des coûts liés au pacte nature</w:t>
      </w:r>
      <w:r w:rsidRPr="008440AE">
        <w:rPr>
          <w:rFonts w:ascii="Calibri" w:hAnsi="Calibri" w:cs="Calibri"/>
          <w:sz w:val="22"/>
          <w:szCs w:val="22"/>
        </w:rPr>
        <w:t xml:space="preserve"> est estimé dans le tableau qui suit (hypothèse: </w:t>
      </w:r>
      <w:r>
        <w:rPr>
          <w:rFonts w:ascii="Calibri" w:hAnsi="Calibri" w:cs="Calibri"/>
          <w:sz w:val="22"/>
          <w:szCs w:val="22"/>
        </w:rPr>
        <w:t xml:space="preserve">augmentation de la </w:t>
      </w:r>
      <w:r w:rsidRPr="008440AE">
        <w:rPr>
          <w:rFonts w:ascii="Calibri" w:hAnsi="Calibri" w:cs="Calibri"/>
          <w:sz w:val="22"/>
          <w:szCs w:val="22"/>
        </w:rPr>
        <w:t xml:space="preserve">participation de </w:t>
      </w:r>
      <w:r>
        <w:rPr>
          <w:rFonts w:ascii="Calibri" w:hAnsi="Calibri" w:cs="Calibri"/>
          <w:sz w:val="22"/>
          <w:szCs w:val="22"/>
        </w:rPr>
        <w:t xml:space="preserve">10 communes supplémentaires par an pour arriver à </w:t>
      </w:r>
      <w:r w:rsidRPr="008440AE">
        <w:rPr>
          <w:rFonts w:ascii="Calibri" w:hAnsi="Calibri" w:cs="Calibri"/>
          <w:sz w:val="22"/>
          <w:szCs w:val="22"/>
        </w:rPr>
        <w:t>100 communes à partir de 2030):</w:t>
      </w:r>
    </w:p>
    <w:p w:rsidR="001D2C5C" w:rsidRDefault="001D2C5C" w:rsidP="00B55D52">
      <w:pPr>
        <w:autoSpaceDE w:val="0"/>
        <w:autoSpaceDN w:val="0"/>
        <w:adjustRightInd w:val="0"/>
        <w:jc w:val="both"/>
        <w:rPr>
          <w:rFonts w:ascii="Calibri" w:hAnsi="Calibri" w:cs="Calibri"/>
          <w:sz w:val="22"/>
          <w:szCs w:val="22"/>
        </w:rPr>
      </w:pPr>
    </w:p>
    <w:p w:rsidR="001D2C5C" w:rsidRDefault="001D2C5C" w:rsidP="00B55D52">
      <w:pPr>
        <w:autoSpaceDE w:val="0"/>
        <w:autoSpaceDN w:val="0"/>
        <w:adjustRightInd w:val="0"/>
        <w:jc w:val="both"/>
        <w:rPr>
          <w:rFonts w:ascii="Calibri" w:hAnsi="Calibri" w:cs="Calibri"/>
          <w:sz w:val="22"/>
          <w:szCs w:val="22"/>
        </w:rPr>
      </w:pPr>
    </w:p>
    <w:tbl>
      <w:tblPr>
        <w:tblW w:w="14024" w:type="dxa"/>
        <w:tblLayout w:type="fixed"/>
        <w:tblCellMar>
          <w:left w:w="70" w:type="dxa"/>
          <w:right w:w="70" w:type="dxa"/>
        </w:tblCellMar>
        <w:tblLook w:val="04A0" w:firstRow="1" w:lastRow="0" w:firstColumn="1" w:lastColumn="0" w:noHBand="0" w:noVBand="1"/>
      </w:tblPr>
      <w:tblGrid>
        <w:gridCol w:w="4526"/>
        <w:gridCol w:w="949"/>
        <w:gridCol w:w="950"/>
        <w:gridCol w:w="950"/>
        <w:gridCol w:w="950"/>
        <w:gridCol w:w="950"/>
        <w:gridCol w:w="949"/>
        <w:gridCol w:w="950"/>
        <w:gridCol w:w="950"/>
        <w:gridCol w:w="950"/>
        <w:gridCol w:w="950"/>
      </w:tblGrid>
      <w:tr w:rsidR="005F7EEC" w:rsidRPr="001D2C5C" w:rsidTr="008C126C">
        <w:trPr>
          <w:trHeight w:val="255"/>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i/>
                <w:iCs/>
                <w:sz w:val="20"/>
                <w:szCs w:val="20"/>
              </w:rPr>
            </w:pPr>
            <w:r w:rsidRPr="001D2C5C">
              <w:rPr>
                <w:rFonts w:asciiTheme="minorHAnsi" w:hAnsiTheme="minorHAnsi" w:cs="Arial"/>
                <w:i/>
                <w:iCs/>
                <w:sz w:val="20"/>
                <w:szCs w:val="20"/>
              </w:rPr>
              <w:t>Mio EUR/an</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2021</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2025</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2026</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2027</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2028</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2029</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5F7EEC" w:rsidRPr="001D2C5C" w:rsidRDefault="005F7EEC">
            <w:pPr>
              <w:jc w:val="center"/>
              <w:rPr>
                <w:rFonts w:asciiTheme="minorHAnsi" w:hAnsiTheme="minorHAnsi" w:cs="Arial"/>
                <w:b/>
                <w:bCs/>
                <w:sz w:val="20"/>
                <w:szCs w:val="20"/>
              </w:rPr>
            </w:pPr>
            <w:r w:rsidRPr="001D2C5C">
              <w:rPr>
                <w:rFonts w:asciiTheme="minorHAnsi" w:hAnsiTheme="minorHAnsi" w:cs="Arial"/>
                <w:b/>
                <w:bCs/>
                <w:sz w:val="20"/>
                <w:szCs w:val="20"/>
              </w:rPr>
              <w:t>2030</w:t>
            </w:r>
          </w:p>
        </w:tc>
      </w:tr>
      <w:tr w:rsidR="005F7EEC" w:rsidRPr="001D2C5C" w:rsidTr="008C126C">
        <w:trPr>
          <w:trHeight w:val="255"/>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i/>
                <w:iCs/>
                <w:sz w:val="20"/>
                <w:szCs w:val="20"/>
              </w:rPr>
            </w:pPr>
            <w:r w:rsidRPr="001D2C5C">
              <w:rPr>
                <w:rFonts w:asciiTheme="minorHAnsi" w:hAnsiTheme="minorHAnsi" w:cs="Arial"/>
                <w:b/>
                <w:i/>
                <w:iCs/>
                <w:sz w:val="20"/>
                <w:szCs w:val="20"/>
              </w:rPr>
              <w:t>Subvention de participation annuelle</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0,10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0,20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0,40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0,50</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0,60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0,70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0,80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0,90</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1,00</w:t>
            </w:r>
          </w:p>
        </w:tc>
      </w:tr>
      <w:tr w:rsidR="005F7EEC" w:rsidRPr="001D2C5C" w:rsidTr="001D2C5C">
        <w:trPr>
          <w:trHeight w:val="255"/>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i/>
                <w:iCs/>
                <w:sz w:val="20"/>
                <w:szCs w:val="20"/>
              </w:rPr>
            </w:pPr>
            <w:r w:rsidRPr="001D2C5C">
              <w:rPr>
                <w:rFonts w:asciiTheme="minorHAnsi" w:hAnsiTheme="minorHAnsi" w:cs="Arial"/>
                <w:b/>
                <w:i/>
                <w:iCs/>
                <w:sz w:val="20"/>
                <w:szCs w:val="20"/>
              </w:rPr>
              <w:t>Frais conseillers pacte nature</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0,08</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0,17</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0,25</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0,42</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0,50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0,59</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0,59</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0,59</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0,59</w:t>
            </w:r>
          </w:p>
        </w:tc>
      </w:tr>
      <w:tr w:rsidR="005F7EEC" w:rsidRPr="001D2C5C" w:rsidTr="001D2C5C">
        <w:trPr>
          <w:trHeight w:val="255"/>
        </w:trPr>
        <w:tc>
          <w:tcPr>
            <w:tcW w:w="4526"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i/>
                <w:iCs/>
                <w:sz w:val="20"/>
                <w:szCs w:val="20"/>
              </w:rPr>
            </w:pPr>
            <w:r w:rsidRPr="001D2C5C">
              <w:rPr>
                <w:rFonts w:asciiTheme="minorHAnsi" w:hAnsiTheme="minorHAnsi" w:cs="Arial"/>
                <w:b/>
                <w:i/>
                <w:iCs/>
                <w:sz w:val="20"/>
                <w:szCs w:val="20"/>
              </w:rPr>
              <w:t>Subvention de certification annuelle</w:t>
            </w:r>
          </w:p>
        </w:tc>
        <w:tc>
          <w:tcPr>
            <w:tcW w:w="949"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0,36</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0,76</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1,16</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1,60</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2,00</w:t>
            </w:r>
          </w:p>
        </w:tc>
        <w:tc>
          <w:tcPr>
            <w:tcW w:w="949"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2,40</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2,80</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3,24</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3,64</w:t>
            </w:r>
          </w:p>
        </w:tc>
        <w:tc>
          <w:tcPr>
            <w:tcW w:w="950" w:type="dxa"/>
            <w:tcBorders>
              <w:top w:val="single" w:sz="4" w:space="0" w:color="auto"/>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4,04</w:t>
            </w:r>
          </w:p>
        </w:tc>
      </w:tr>
      <w:tr w:rsidR="005F7EEC" w:rsidRPr="001D2C5C" w:rsidTr="001D2C5C">
        <w:trPr>
          <w:trHeight w:val="255"/>
        </w:trPr>
        <w:tc>
          <w:tcPr>
            <w:tcW w:w="4526"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i/>
                <w:iCs/>
                <w:color w:val="808080" w:themeColor="background1" w:themeShade="80"/>
                <w:sz w:val="16"/>
                <w:szCs w:val="20"/>
              </w:rPr>
            </w:pPr>
            <w:r w:rsidRPr="001D2C5C">
              <w:rPr>
                <w:rFonts w:asciiTheme="minorHAnsi" w:hAnsiTheme="minorHAnsi" w:cs="Arial"/>
                <w:i/>
                <w:iCs/>
                <w:color w:val="808080" w:themeColor="background1" w:themeShade="80"/>
                <w:sz w:val="16"/>
                <w:szCs w:val="20"/>
              </w:rPr>
              <w:t>dont subvention forfaitaire</w:t>
            </w:r>
          </w:p>
        </w:tc>
        <w:tc>
          <w:tcPr>
            <w:tcW w:w="949"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0,16</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0,33</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0,50</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0,69</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0,86</w:t>
            </w:r>
          </w:p>
        </w:tc>
        <w:tc>
          <w:tcPr>
            <w:tcW w:w="949"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1,03</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1,20</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1,39</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1,56</w:t>
            </w:r>
          </w:p>
        </w:tc>
        <w:tc>
          <w:tcPr>
            <w:tcW w:w="950" w:type="dxa"/>
            <w:tcBorders>
              <w:left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1,73</w:t>
            </w:r>
          </w:p>
        </w:tc>
      </w:tr>
      <w:tr w:rsidR="005F7EEC" w:rsidRPr="001D2C5C" w:rsidTr="001D2C5C">
        <w:trPr>
          <w:trHeight w:val="255"/>
        </w:trPr>
        <w:tc>
          <w:tcPr>
            <w:tcW w:w="4526"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i/>
                <w:iCs/>
                <w:color w:val="808080" w:themeColor="background1" w:themeShade="80"/>
                <w:sz w:val="16"/>
                <w:szCs w:val="20"/>
              </w:rPr>
            </w:pPr>
            <w:r w:rsidRPr="001D2C5C">
              <w:rPr>
                <w:rFonts w:asciiTheme="minorHAnsi" w:hAnsiTheme="minorHAnsi" w:cs="Arial"/>
                <w:i/>
                <w:iCs/>
                <w:color w:val="808080" w:themeColor="background1" w:themeShade="80"/>
                <w:sz w:val="16"/>
                <w:szCs w:val="20"/>
              </w:rPr>
              <w:t>dont subvention variable</w:t>
            </w:r>
          </w:p>
        </w:tc>
        <w:tc>
          <w:tcPr>
            <w:tcW w:w="949"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0,20</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0,43</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0,66</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0,91</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1,14</w:t>
            </w:r>
          </w:p>
        </w:tc>
        <w:tc>
          <w:tcPr>
            <w:tcW w:w="949"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1,37</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1,60</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1,85</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2,08</w:t>
            </w:r>
          </w:p>
        </w:tc>
        <w:tc>
          <w:tcPr>
            <w:tcW w:w="950" w:type="dxa"/>
            <w:tcBorders>
              <w:left w:val="single" w:sz="4"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Cs/>
                <w:i/>
                <w:color w:val="808080" w:themeColor="background1" w:themeShade="80"/>
                <w:sz w:val="16"/>
                <w:szCs w:val="20"/>
              </w:rPr>
            </w:pPr>
            <w:r w:rsidRPr="001D2C5C">
              <w:rPr>
                <w:rFonts w:asciiTheme="minorHAnsi" w:hAnsiTheme="minorHAnsi" w:cs="Arial"/>
                <w:bCs/>
                <w:i/>
                <w:color w:val="808080" w:themeColor="background1" w:themeShade="80"/>
                <w:sz w:val="16"/>
                <w:szCs w:val="20"/>
              </w:rPr>
              <w:t>2,31</w:t>
            </w:r>
          </w:p>
        </w:tc>
      </w:tr>
      <w:tr w:rsidR="005F7EEC" w:rsidRPr="001D2C5C" w:rsidTr="001D2C5C">
        <w:trPr>
          <w:trHeight w:val="255"/>
        </w:trPr>
        <w:tc>
          <w:tcPr>
            <w:tcW w:w="45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i/>
                <w:iCs/>
                <w:sz w:val="20"/>
                <w:szCs w:val="20"/>
              </w:rPr>
            </w:pPr>
            <w:r w:rsidRPr="001D2C5C">
              <w:rPr>
                <w:rFonts w:asciiTheme="minorHAnsi" w:hAnsiTheme="minorHAnsi" w:cs="Arial"/>
                <w:b/>
                <w:i/>
                <w:iCs/>
                <w:sz w:val="20"/>
                <w:szCs w:val="20"/>
              </w:rPr>
              <w:lastRenderedPageBreak/>
              <w:t>Administration et assistance technique</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0,15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0,20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0,25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0,30</w:t>
            </w:r>
          </w:p>
        </w:tc>
        <w:tc>
          <w:tcPr>
            <w:tcW w:w="950" w:type="dxa"/>
            <w:tcBorders>
              <w:top w:val="single" w:sz="4" w:space="0" w:color="auto"/>
              <w:left w:val="nil"/>
              <w:bottom w:val="single" w:sz="4" w:space="0" w:color="auto"/>
              <w:right w:val="single" w:sz="8"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0,30</w:t>
            </w:r>
          </w:p>
        </w:tc>
      </w:tr>
      <w:tr w:rsidR="005F7EEC" w:rsidRPr="001D2C5C" w:rsidTr="008C126C">
        <w:trPr>
          <w:trHeight w:val="255"/>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i/>
                <w:iCs/>
                <w:sz w:val="20"/>
                <w:szCs w:val="20"/>
              </w:rPr>
            </w:pPr>
            <w:r w:rsidRPr="001D2C5C">
              <w:rPr>
                <w:rFonts w:asciiTheme="minorHAnsi" w:hAnsiTheme="minorHAnsi" w:cs="Arial"/>
                <w:b/>
                <w:i/>
                <w:iCs/>
                <w:sz w:val="20"/>
                <w:szCs w:val="20"/>
              </w:rPr>
              <w:t>Audits</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0,03</w:t>
            </w:r>
          </w:p>
        </w:tc>
      </w:tr>
      <w:tr w:rsidR="005F7EEC" w:rsidRPr="001D2C5C" w:rsidTr="008C126C">
        <w:trPr>
          <w:trHeight w:val="255"/>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rsidP="008C126C">
            <w:pPr>
              <w:jc w:val="center"/>
              <w:rPr>
                <w:rFonts w:asciiTheme="minorHAnsi" w:hAnsiTheme="minorHAnsi" w:cs="Arial"/>
                <w:i/>
                <w:iCs/>
                <w:sz w:val="20"/>
                <w:szCs w:val="20"/>
              </w:rPr>
            </w:pPr>
            <w:r w:rsidRPr="001D2C5C">
              <w:rPr>
                <w:rFonts w:asciiTheme="minorHAnsi" w:hAnsiTheme="minorHAnsi" w:cs="Arial"/>
                <w:b/>
                <w:i/>
                <w:iCs/>
                <w:sz w:val="20"/>
                <w:szCs w:val="20"/>
              </w:rPr>
              <w:t>Total projet de loi</w:t>
            </w:r>
            <w:r w:rsidRPr="001D2C5C">
              <w:rPr>
                <w:rFonts w:asciiTheme="minorHAnsi" w:hAnsiTheme="minorHAnsi" w:cs="Arial"/>
                <w:i/>
                <w:iCs/>
                <w:sz w:val="20"/>
                <w:szCs w:val="20"/>
              </w:rPr>
              <w:t xml:space="preserve"> (subvention de participation, </w:t>
            </w:r>
            <w:r w:rsidR="008C126C" w:rsidRPr="001D2C5C">
              <w:rPr>
                <w:rFonts w:asciiTheme="minorHAnsi" w:hAnsiTheme="minorHAnsi" w:cs="Arial"/>
                <w:i/>
                <w:iCs/>
                <w:sz w:val="20"/>
                <w:szCs w:val="20"/>
              </w:rPr>
              <w:t xml:space="preserve">frais conseillers pacte nature, </w:t>
            </w:r>
            <w:r w:rsidRPr="001D2C5C">
              <w:rPr>
                <w:rFonts w:asciiTheme="minorHAnsi" w:hAnsiTheme="minorHAnsi" w:cs="Arial"/>
                <w:i/>
                <w:iCs/>
                <w:sz w:val="20"/>
                <w:szCs w:val="20"/>
              </w:rPr>
              <w:t>subvention de certification, administration et assistance technique</w:t>
            </w:r>
            <w:r w:rsidR="008C126C" w:rsidRPr="001D2C5C">
              <w:rPr>
                <w:rFonts w:asciiTheme="minorHAnsi" w:hAnsiTheme="minorHAnsi" w:cs="Arial"/>
                <w:i/>
                <w:iCs/>
                <w:sz w:val="20"/>
                <w:szCs w:val="20"/>
              </w:rPr>
              <w:t>,</w:t>
            </w:r>
            <w:r w:rsidRPr="001D2C5C">
              <w:rPr>
                <w:rFonts w:asciiTheme="minorHAnsi" w:hAnsiTheme="minorHAnsi" w:cs="Arial"/>
                <w:i/>
                <w:iCs/>
                <w:sz w:val="20"/>
                <w:szCs w:val="20"/>
              </w:rPr>
              <w:t xml:space="preserve"> et audits) - via Fonds pour la Protection de l'Environnement</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0,63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1,31</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1,94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2,62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3,25</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3,83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4,42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4,96</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5,46</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5,96</w:t>
            </w:r>
          </w:p>
        </w:tc>
      </w:tr>
      <w:tr w:rsidR="005F7EEC" w:rsidRPr="001D2C5C" w:rsidTr="008C126C">
        <w:trPr>
          <w:trHeight w:val="255"/>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i/>
                <w:iCs/>
                <w:sz w:val="20"/>
                <w:szCs w:val="20"/>
              </w:rPr>
            </w:pPr>
            <w:r w:rsidRPr="001D2C5C">
              <w:rPr>
                <w:rFonts w:asciiTheme="minorHAnsi" w:hAnsiTheme="minorHAnsi" w:cs="Arial"/>
                <w:b/>
                <w:i/>
                <w:iCs/>
                <w:sz w:val="20"/>
                <w:szCs w:val="20"/>
              </w:rPr>
              <w:t>Frais d'experts et d'études Naturpakt</w:t>
            </w:r>
            <w:r w:rsidRPr="001D2C5C">
              <w:rPr>
                <w:rFonts w:asciiTheme="minorHAnsi" w:hAnsiTheme="minorHAnsi" w:cs="Arial"/>
                <w:i/>
                <w:iCs/>
                <w:sz w:val="20"/>
                <w:szCs w:val="20"/>
              </w:rPr>
              <w:t xml:space="preserve"> - via 22.0.12.123 </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0,05</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0,00</w:t>
            </w:r>
          </w:p>
        </w:tc>
      </w:tr>
      <w:tr w:rsidR="005F7EEC" w:rsidRPr="001D2C5C" w:rsidTr="008C126C">
        <w:trPr>
          <w:trHeight w:val="255"/>
        </w:trPr>
        <w:tc>
          <w:tcPr>
            <w:tcW w:w="45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i/>
                <w:iCs/>
                <w:sz w:val="20"/>
                <w:szCs w:val="20"/>
              </w:rPr>
            </w:pPr>
            <w:r w:rsidRPr="001D2C5C">
              <w:rPr>
                <w:rFonts w:asciiTheme="minorHAnsi" w:hAnsiTheme="minorHAnsi" w:cs="Arial"/>
                <w:b/>
                <w:i/>
                <w:iCs/>
                <w:sz w:val="20"/>
                <w:szCs w:val="20"/>
              </w:rPr>
              <w:t>Total pacte nature</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0,68</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1,31</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1,94</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2,62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3,25</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3,83</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4,42</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4,96</w:t>
            </w:r>
          </w:p>
        </w:tc>
        <w:tc>
          <w:tcPr>
            <w:tcW w:w="950" w:type="dxa"/>
            <w:tcBorders>
              <w:top w:val="single" w:sz="8" w:space="0" w:color="auto"/>
              <w:left w:val="nil"/>
              <w:bottom w:val="single" w:sz="4" w:space="0" w:color="auto"/>
              <w:right w:val="single" w:sz="4"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5,46</w:t>
            </w:r>
          </w:p>
        </w:tc>
        <w:tc>
          <w:tcPr>
            <w:tcW w:w="950" w:type="dxa"/>
            <w:tcBorders>
              <w:top w:val="single" w:sz="8" w:space="0" w:color="auto"/>
              <w:left w:val="nil"/>
              <w:bottom w:val="single" w:sz="4" w:space="0" w:color="auto"/>
              <w:right w:val="single" w:sz="8" w:space="0" w:color="auto"/>
            </w:tcBorders>
            <w:shd w:val="clear" w:color="auto" w:fill="auto"/>
            <w:noWrap/>
            <w:vAlign w:val="center"/>
            <w:hideMark/>
          </w:tcPr>
          <w:p w:rsidR="005F7EEC" w:rsidRPr="001D2C5C" w:rsidRDefault="005F7EEC" w:rsidP="005F7EEC">
            <w:pPr>
              <w:jc w:val="center"/>
              <w:rPr>
                <w:rFonts w:asciiTheme="minorHAnsi" w:hAnsiTheme="minorHAnsi" w:cs="Arial"/>
                <w:b/>
                <w:bCs/>
                <w:sz w:val="20"/>
                <w:szCs w:val="20"/>
              </w:rPr>
            </w:pPr>
            <w:r w:rsidRPr="001D2C5C">
              <w:rPr>
                <w:rFonts w:asciiTheme="minorHAnsi" w:hAnsiTheme="minorHAnsi" w:cs="Arial"/>
                <w:b/>
                <w:bCs/>
                <w:sz w:val="20"/>
                <w:szCs w:val="20"/>
              </w:rPr>
              <w:t>5,96</w:t>
            </w:r>
          </w:p>
        </w:tc>
      </w:tr>
    </w:tbl>
    <w:p w:rsidR="007D6A2F" w:rsidRPr="008C126C" w:rsidRDefault="007D6A2F" w:rsidP="00D411E9">
      <w:pPr>
        <w:autoSpaceDE w:val="0"/>
        <w:autoSpaceDN w:val="0"/>
        <w:adjustRightInd w:val="0"/>
        <w:jc w:val="both"/>
        <w:rPr>
          <w:rFonts w:ascii="Calibri" w:hAnsi="Calibri" w:cs="Calibri"/>
          <w:sz w:val="22"/>
          <w:szCs w:val="22"/>
        </w:rPr>
      </w:pPr>
    </w:p>
    <w:p w:rsidR="00D411E9" w:rsidRDefault="00D411E9" w:rsidP="00D411E9">
      <w:pPr>
        <w:autoSpaceDE w:val="0"/>
        <w:autoSpaceDN w:val="0"/>
        <w:adjustRightInd w:val="0"/>
        <w:jc w:val="both"/>
        <w:rPr>
          <w:rFonts w:ascii="Calibri" w:hAnsi="Calibri" w:cs="Calibri"/>
          <w:sz w:val="22"/>
          <w:szCs w:val="22"/>
        </w:rPr>
      </w:pPr>
      <w:r w:rsidRPr="008C126C">
        <w:rPr>
          <w:rFonts w:ascii="Calibri" w:hAnsi="Calibri" w:cs="Calibri"/>
          <w:sz w:val="22"/>
          <w:szCs w:val="22"/>
        </w:rPr>
        <w:t xml:space="preserve">Par ailleurs, l’Etat prendra en charge les frais </w:t>
      </w:r>
      <w:r w:rsidR="008C126C" w:rsidRPr="008C126C">
        <w:rPr>
          <w:rFonts w:ascii="Calibri" w:hAnsi="Calibri" w:cs="Calibri"/>
          <w:sz w:val="22"/>
          <w:szCs w:val="22"/>
        </w:rPr>
        <w:t xml:space="preserve">d’experts et d’études </w:t>
      </w:r>
      <w:r w:rsidRPr="008C126C">
        <w:rPr>
          <w:rFonts w:ascii="Calibri" w:hAnsi="Calibri" w:cs="Calibri"/>
          <w:sz w:val="22"/>
          <w:szCs w:val="22"/>
        </w:rPr>
        <w:t xml:space="preserve">liés à </w:t>
      </w:r>
      <w:r w:rsidR="008C126C" w:rsidRPr="008C126C">
        <w:rPr>
          <w:rFonts w:ascii="Calibri" w:hAnsi="Calibri" w:cs="Calibri"/>
          <w:sz w:val="22"/>
          <w:szCs w:val="22"/>
        </w:rPr>
        <w:t xml:space="preserve">la finalisation du développement du « pacte nature » pour l’année 2021. </w:t>
      </w:r>
      <w:r w:rsidRPr="008C126C">
        <w:rPr>
          <w:rFonts w:ascii="Calibri" w:hAnsi="Calibri" w:cs="Calibri"/>
          <w:sz w:val="22"/>
          <w:szCs w:val="22"/>
        </w:rPr>
        <w:t>Ils seront imputés sur le budget ordinaire (article 22.0.12.123).</w:t>
      </w:r>
    </w:p>
    <w:p w:rsidR="00855319" w:rsidRDefault="00855319" w:rsidP="00B55D52">
      <w:pPr>
        <w:autoSpaceDE w:val="0"/>
        <w:autoSpaceDN w:val="0"/>
        <w:adjustRightInd w:val="0"/>
        <w:jc w:val="both"/>
        <w:rPr>
          <w:rFonts w:ascii="Calibri" w:hAnsi="Calibri" w:cs="Calibri"/>
          <w:sz w:val="22"/>
          <w:szCs w:val="22"/>
        </w:rPr>
      </w:pPr>
    </w:p>
    <w:p w:rsidR="00855319" w:rsidRDefault="00855319" w:rsidP="00B55D52">
      <w:pPr>
        <w:autoSpaceDE w:val="0"/>
        <w:autoSpaceDN w:val="0"/>
        <w:adjustRightInd w:val="0"/>
        <w:jc w:val="both"/>
        <w:rPr>
          <w:rFonts w:ascii="Calibri" w:hAnsi="Calibri" w:cs="Calibri"/>
          <w:sz w:val="22"/>
          <w:szCs w:val="22"/>
        </w:rPr>
      </w:pPr>
    </w:p>
    <w:p w:rsidR="00855319" w:rsidRDefault="00855319" w:rsidP="00B55D52">
      <w:pPr>
        <w:autoSpaceDE w:val="0"/>
        <w:autoSpaceDN w:val="0"/>
        <w:adjustRightInd w:val="0"/>
        <w:jc w:val="both"/>
        <w:rPr>
          <w:rFonts w:ascii="Calibri" w:hAnsi="Calibri" w:cs="Calibri"/>
          <w:sz w:val="22"/>
          <w:szCs w:val="22"/>
        </w:rPr>
      </w:pPr>
    </w:p>
    <w:p w:rsidR="00855319" w:rsidRDefault="00855319" w:rsidP="00B55D52">
      <w:pPr>
        <w:autoSpaceDE w:val="0"/>
        <w:autoSpaceDN w:val="0"/>
        <w:adjustRightInd w:val="0"/>
        <w:jc w:val="both"/>
        <w:rPr>
          <w:rFonts w:ascii="Calibri" w:hAnsi="Calibri" w:cs="Calibri"/>
          <w:sz w:val="22"/>
          <w:szCs w:val="22"/>
        </w:rPr>
      </w:pPr>
    </w:p>
    <w:p w:rsidR="00855319" w:rsidRDefault="00855319" w:rsidP="00B55D52">
      <w:pPr>
        <w:autoSpaceDE w:val="0"/>
        <w:autoSpaceDN w:val="0"/>
        <w:adjustRightInd w:val="0"/>
        <w:jc w:val="both"/>
        <w:rPr>
          <w:rFonts w:ascii="Calibri" w:hAnsi="Calibri" w:cs="Calibri"/>
          <w:sz w:val="22"/>
          <w:szCs w:val="22"/>
        </w:rPr>
      </w:pPr>
    </w:p>
    <w:p w:rsidR="00855319" w:rsidRDefault="00855319" w:rsidP="00B55D52">
      <w:pPr>
        <w:autoSpaceDE w:val="0"/>
        <w:autoSpaceDN w:val="0"/>
        <w:adjustRightInd w:val="0"/>
        <w:jc w:val="both"/>
        <w:rPr>
          <w:rFonts w:ascii="Calibri" w:hAnsi="Calibri" w:cs="Calibri"/>
          <w:sz w:val="22"/>
          <w:szCs w:val="22"/>
        </w:rPr>
      </w:pPr>
    </w:p>
    <w:p w:rsidR="00855319" w:rsidRPr="008440AE" w:rsidRDefault="00855319" w:rsidP="00B55D52">
      <w:pPr>
        <w:autoSpaceDE w:val="0"/>
        <w:autoSpaceDN w:val="0"/>
        <w:adjustRightInd w:val="0"/>
        <w:jc w:val="both"/>
        <w:rPr>
          <w:rFonts w:ascii="Calibri" w:hAnsi="Calibri" w:cs="Calibri"/>
          <w:sz w:val="22"/>
          <w:szCs w:val="22"/>
        </w:rPr>
      </w:pPr>
    </w:p>
    <w:p w:rsidR="00855319" w:rsidRPr="00B55D52" w:rsidRDefault="00855319" w:rsidP="00B55D52">
      <w:pPr>
        <w:autoSpaceDE w:val="0"/>
        <w:autoSpaceDN w:val="0"/>
        <w:adjustRightInd w:val="0"/>
        <w:jc w:val="both"/>
        <w:rPr>
          <w:rFonts w:ascii="Calibri" w:hAnsi="Calibri" w:cs="Calibri"/>
          <w:sz w:val="22"/>
          <w:szCs w:val="22"/>
          <w:highlight w:val="yellow"/>
        </w:rPr>
      </w:pPr>
    </w:p>
    <w:p w:rsidR="00855319" w:rsidRDefault="00855319" w:rsidP="00B55D52">
      <w:pPr>
        <w:jc w:val="both"/>
        <w:rPr>
          <w:rFonts w:ascii="Calibri" w:hAnsi="Calibri" w:cs="Calibri"/>
          <w:sz w:val="22"/>
          <w:szCs w:val="22"/>
        </w:rPr>
      </w:pPr>
    </w:p>
    <w:p w:rsidR="00855319" w:rsidRPr="00B55D52" w:rsidRDefault="00855319" w:rsidP="00B55D52">
      <w:pPr>
        <w:jc w:val="both"/>
        <w:rPr>
          <w:rFonts w:ascii="Calibri" w:hAnsi="Calibri" w:cs="Calibri"/>
          <w:sz w:val="22"/>
          <w:szCs w:val="22"/>
        </w:rPr>
      </w:pPr>
    </w:p>
    <w:p w:rsidR="00855319" w:rsidRPr="00B55D52" w:rsidRDefault="00855319" w:rsidP="00B55D52">
      <w:pPr>
        <w:jc w:val="both"/>
        <w:rPr>
          <w:rFonts w:ascii="Calibri" w:hAnsi="Calibri" w:cs="Calibri"/>
          <w:sz w:val="22"/>
          <w:szCs w:val="22"/>
        </w:rPr>
      </w:pPr>
      <w:r w:rsidRPr="00B55D52">
        <w:rPr>
          <w:rFonts w:ascii="Calibri" w:hAnsi="Calibri" w:cs="Calibri"/>
          <w:sz w:val="22"/>
          <w:szCs w:val="22"/>
        </w:rPr>
        <w:br w:type="textWrapping" w:clear="all"/>
      </w:r>
    </w:p>
    <w:p w:rsidR="00855319" w:rsidRPr="00B55D52" w:rsidRDefault="00855319" w:rsidP="00B55D52">
      <w:pPr>
        <w:jc w:val="both"/>
        <w:rPr>
          <w:rFonts w:ascii="Calibri" w:hAnsi="Calibri" w:cs="Calibri"/>
          <w:sz w:val="22"/>
          <w:szCs w:val="22"/>
        </w:rPr>
      </w:pPr>
    </w:p>
    <w:sectPr w:rsidR="00855319" w:rsidRPr="00B55D52" w:rsidSect="007D6A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B16" w:rsidRDefault="00484B16">
      <w:r>
        <w:separator/>
      </w:r>
    </w:p>
  </w:endnote>
  <w:endnote w:type="continuationSeparator" w:id="0">
    <w:p w:rsidR="00484B16" w:rsidRDefault="0048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ModSansBold">
    <w:panose1 w:val="00000000000000000000"/>
    <w:charset w:val="00"/>
    <w:family w:val="auto"/>
    <w:notTrueType/>
    <w:pitch w:val="default"/>
    <w:sig w:usb0="00000003" w:usb1="00000000" w:usb2="00000000" w:usb3="00000000" w:csb0="00000001" w:csb1="00000000"/>
  </w:font>
  <w:font w:name="GillMod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B16" w:rsidRDefault="00484B16">
      <w:r>
        <w:separator/>
      </w:r>
    </w:p>
  </w:footnote>
  <w:footnote w:type="continuationSeparator" w:id="0">
    <w:p w:rsidR="00484B16" w:rsidRDefault="0048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391C"/>
    <w:multiLevelType w:val="hybridMultilevel"/>
    <w:tmpl w:val="69EE5F2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6349254E"/>
    <w:multiLevelType w:val="hybridMultilevel"/>
    <w:tmpl w:val="A38822F0"/>
    <w:lvl w:ilvl="0" w:tplc="70C0D47C">
      <w:start w:val="1"/>
      <w:numFmt w:val="bullet"/>
      <w:lvlText w:val=""/>
      <w:lvlJc w:val="left"/>
      <w:pPr>
        <w:tabs>
          <w:tab w:val="num" w:pos="1400"/>
        </w:tabs>
        <w:ind w:left="1457" w:hanging="663"/>
      </w:pPr>
      <w:rPr>
        <w:rFonts w:ascii="Wingdings" w:hAnsi="Wingdings" w:hint="default"/>
        <w:b w:val="0"/>
        <w:i w:val="0"/>
        <w:caps w:val="0"/>
        <w:strike w:val="0"/>
        <w:dstrike w:val="0"/>
        <w:vanish w:val="0"/>
        <w:vertAlign w:val="base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57028"/>
    <w:multiLevelType w:val="hybridMultilevel"/>
    <w:tmpl w:val="E5A0C0C8"/>
    <w:lvl w:ilvl="0" w:tplc="B9C8D876">
      <w:start w:val="4"/>
      <w:numFmt w:val="bullet"/>
      <w:lvlText w:val="–"/>
      <w:lvlJc w:val="left"/>
      <w:pPr>
        <w:tabs>
          <w:tab w:val="num" w:pos="1068"/>
        </w:tabs>
        <w:ind w:left="1068" w:hanging="360"/>
      </w:pPr>
      <w:rPr>
        <w:rFonts w:ascii="Calibri" w:eastAsia="Times New Roman" w:hAnsi="Calibri"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8B47D95"/>
    <w:multiLevelType w:val="hybridMultilevel"/>
    <w:tmpl w:val="6830653C"/>
    <w:lvl w:ilvl="0" w:tplc="408C9F5E">
      <w:numFmt w:val="bullet"/>
      <w:lvlText w:val="-"/>
      <w:lvlJc w:val="left"/>
      <w:pPr>
        <w:tabs>
          <w:tab w:val="num" w:pos="1068"/>
        </w:tabs>
        <w:ind w:left="1068" w:hanging="360"/>
      </w:pPr>
      <w:rPr>
        <w:rFonts w:ascii="Calibri" w:eastAsia="Times New Roman" w:hAnsi="Calibri"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7A"/>
    <w:rsid w:val="000D6B62"/>
    <w:rsid w:val="000E53EE"/>
    <w:rsid w:val="000F1149"/>
    <w:rsid w:val="000F1E80"/>
    <w:rsid w:val="00130975"/>
    <w:rsid w:val="00134CE5"/>
    <w:rsid w:val="001A748B"/>
    <w:rsid w:val="001C707E"/>
    <w:rsid w:val="001C754D"/>
    <w:rsid w:val="001D2C5C"/>
    <w:rsid w:val="001E055E"/>
    <w:rsid w:val="002766E8"/>
    <w:rsid w:val="00285372"/>
    <w:rsid w:val="002A2B1D"/>
    <w:rsid w:val="002B2851"/>
    <w:rsid w:val="0034510F"/>
    <w:rsid w:val="00345ECD"/>
    <w:rsid w:val="0037599E"/>
    <w:rsid w:val="003A4198"/>
    <w:rsid w:val="003C4BF1"/>
    <w:rsid w:val="003D631D"/>
    <w:rsid w:val="003E66ED"/>
    <w:rsid w:val="00401A81"/>
    <w:rsid w:val="004225D0"/>
    <w:rsid w:val="00462B88"/>
    <w:rsid w:val="00484B16"/>
    <w:rsid w:val="00496CE7"/>
    <w:rsid w:val="00497CD1"/>
    <w:rsid w:val="00575073"/>
    <w:rsid w:val="00586C34"/>
    <w:rsid w:val="00596013"/>
    <w:rsid w:val="005F7EEC"/>
    <w:rsid w:val="00615610"/>
    <w:rsid w:val="00615749"/>
    <w:rsid w:val="00625CF3"/>
    <w:rsid w:val="00682BFF"/>
    <w:rsid w:val="00695972"/>
    <w:rsid w:val="006A680C"/>
    <w:rsid w:val="00771973"/>
    <w:rsid w:val="00773502"/>
    <w:rsid w:val="007806D4"/>
    <w:rsid w:val="007D6A2F"/>
    <w:rsid w:val="00807192"/>
    <w:rsid w:val="0081667E"/>
    <w:rsid w:val="00831902"/>
    <w:rsid w:val="008440AE"/>
    <w:rsid w:val="00855319"/>
    <w:rsid w:val="008837C2"/>
    <w:rsid w:val="008C126C"/>
    <w:rsid w:val="008F40D1"/>
    <w:rsid w:val="0091518E"/>
    <w:rsid w:val="00917E2E"/>
    <w:rsid w:val="00981CEB"/>
    <w:rsid w:val="00A06778"/>
    <w:rsid w:val="00A61AC9"/>
    <w:rsid w:val="00A96BDC"/>
    <w:rsid w:val="00B1417A"/>
    <w:rsid w:val="00B25BC1"/>
    <w:rsid w:val="00B37D6B"/>
    <w:rsid w:val="00B55D52"/>
    <w:rsid w:val="00B65219"/>
    <w:rsid w:val="00BD073B"/>
    <w:rsid w:val="00C07D0B"/>
    <w:rsid w:val="00C14460"/>
    <w:rsid w:val="00C5006D"/>
    <w:rsid w:val="00C57969"/>
    <w:rsid w:val="00C65234"/>
    <w:rsid w:val="00C67D45"/>
    <w:rsid w:val="00CB59D0"/>
    <w:rsid w:val="00CC21D2"/>
    <w:rsid w:val="00D07B8A"/>
    <w:rsid w:val="00D411E9"/>
    <w:rsid w:val="00D769D2"/>
    <w:rsid w:val="00D87D7B"/>
    <w:rsid w:val="00D95D92"/>
    <w:rsid w:val="00E15314"/>
    <w:rsid w:val="00E23423"/>
    <w:rsid w:val="00E71572"/>
    <w:rsid w:val="00E749FD"/>
    <w:rsid w:val="00E9071B"/>
    <w:rsid w:val="00EA6DC2"/>
    <w:rsid w:val="00EB5626"/>
    <w:rsid w:val="00ED3D76"/>
    <w:rsid w:val="00ED7032"/>
    <w:rsid w:val="00EE61F7"/>
    <w:rsid w:val="00F00122"/>
    <w:rsid w:val="00F32556"/>
    <w:rsid w:val="00F5546E"/>
    <w:rsid w:val="00FC1162"/>
    <w:rsid w:val="00FD4DF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23F99"/>
  <w15:docId w15:val="{874D2F5F-8BAD-4663-A658-F97B1210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F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41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D6B"/>
    <w:rPr>
      <w:rFonts w:cs="Times New Roman"/>
      <w:sz w:val="2"/>
      <w:lang w:val="fr-FR" w:eastAsia="fr-FR"/>
    </w:rPr>
  </w:style>
  <w:style w:type="paragraph" w:styleId="ListParagraph">
    <w:name w:val="List Paragraph"/>
    <w:basedOn w:val="Normal"/>
    <w:uiPriority w:val="99"/>
    <w:qFormat/>
    <w:rsid w:val="00B1417A"/>
    <w:pPr>
      <w:spacing w:after="200" w:line="276" w:lineRule="auto"/>
      <w:ind w:left="720"/>
      <w:contextualSpacing/>
    </w:pPr>
    <w:rPr>
      <w:rFonts w:ascii="Calibri" w:hAnsi="Calibri"/>
      <w:sz w:val="22"/>
      <w:szCs w:val="22"/>
      <w:lang w:val="de-DE" w:eastAsia="de-DE"/>
    </w:rPr>
  </w:style>
  <w:style w:type="paragraph" w:styleId="CommentText">
    <w:name w:val="annotation text"/>
    <w:basedOn w:val="Normal"/>
    <w:link w:val="CommentTextChar"/>
    <w:uiPriority w:val="99"/>
    <w:semiHidden/>
    <w:rsid w:val="00B1417A"/>
    <w:rPr>
      <w:rFonts w:ascii="Calibri" w:hAnsi="Calibri"/>
      <w:sz w:val="20"/>
      <w:szCs w:val="20"/>
    </w:rPr>
  </w:style>
  <w:style w:type="character" w:customStyle="1" w:styleId="CommentTextChar">
    <w:name w:val="Comment Text Char"/>
    <w:basedOn w:val="DefaultParagraphFont"/>
    <w:link w:val="CommentText"/>
    <w:uiPriority w:val="99"/>
    <w:semiHidden/>
    <w:locked/>
    <w:rsid w:val="00B1417A"/>
    <w:rPr>
      <w:rFonts w:ascii="Calibri" w:hAnsi="Calibri" w:cs="Times New Roman"/>
      <w:lang w:val="fr-FR" w:eastAsia="fr-FR" w:bidi="ar-SA"/>
    </w:rPr>
  </w:style>
  <w:style w:type="character" w:styleId="FootnoteReference">
    <w:name w:val="footnote reference"/>
    <w:basedOn w:val="DefaultParagraphFont"/>
    <w:uiPriority w:val="99"/>
    <w:semiHidden/>
    <w:rsid w:val="00B1417A"/>
    <w:rPr>
      <w:rFonts w:cs="Times New Roman"/>
      <w:vertAlign w:val="superscript"/>
    </w:rPr>
  </w:style>
  <w:style w:type="character" w:styleId="CommentReference">
    <w:name w:val="annotation reference"/>
    <w:basedOn w:val="DefaultParagraphFont"/>
    <w:uiPriority w:val="99"/>
    <w:semiHidden/>
    <w:rsid w:val="00B1417A"/>
    <w:rPr>
      <w:rFonts w:cs="Times New Roman"/>
      <w:sz w:val="16"/>
      <w:szCs w:val="16"/>
    </w:rPr>
  </w:style>
  <w:style w:type="paragraph" w:styleId="CommentSubject">
    <w:name w:val="annotation subject"/>
    <w:basedOn w:val="CommentText"/>
    <w:next w:val="CommentText"/>
    <w:link w:val="CommentSubjectChar"/>
    <w:uiPriority w:val="99"/>
    <w:semiHidden/>
    <w:rsid w:val="00B1417A"/>
    <w:rPr>
      <w:rFonts w:ascii="Times New Roman" w:hAnsi="Times New Roman"/>
      <w:b/>
      <w:bCs/>
    </w:rPr>
  </w:style>
  <w:style w:type="character" w:customStyle="1" w:styleId="CommentSubjectChar">
    <w:name w:val="Comment Subject Char"/>
    <w:basedOn w:val="CommentTextChar"/>
    <w:link w:val="CommentSubject"/>
    <w:uiPriority w:val="99"/>
    <w:semiHidden/>
    <w:locked/>
    <w:rsid w:val="00B37D6B"/>
    <w:rPr>
      <w:rFonts w:ascii="Calibri" w:hAnsi="Calibri" w:cs="Times New Roman"/>
      <w:b/>
      <w:bCs/>
      <w:sz w:val="20"/>
      <w:szCs w:val="20"/>
      <w:lang w:val="fr-FR" w:eastAsia="fr-FR" w:bidi="ar-SA"/>
    </w:rPr>
  </w:style>
  <w:style w:type="paragraph" w:styleId="NormalWeb">
    <w:name w:val="Normal (Web)"/>
    <w:basedOn w:val="Normal"/>
    <w:uiPriority w:val="99"/>
    <w:unhideWhenUsed/>
    <w:rsid w:val="007D6A2F"/>
    <w:pPr>
      <w:spacing w:before="100" w:beforeAutospacing="1" w:after="100" w:afterAutospacing="1"/>
    </w:pPr>
  </w:style>
  <w:style w:type="character" w:styleId="Hyperlink">
    <w:name w:val="Hyperlink"/>
    <w:basedOn w:val="DefaultParagraphFont"/>
    <w:uiPriority w:val="99"/>
    <w:unhideWhenUsed/>
    <w:rsid w:val="007D6A2F"/>
    <w:rPr>
      <w:color w:val="0000FF" w:themeColor="hyperlink"/>
      <w:u w:val="single"/>
    </w:rPr>
  </w:style>
  <w:style w:type="paragraph" w:styleId="Header">
    <w:name w:val="header"/>
    <w:basedOn w:val="Normal"/>
    <w:link w:val="HeaderChar"/>
    <w:uiPriority w:val="99"/>
    <w:unhideWhenUsed/>
    <w:rsid w:val="007D6A2F"/>
    <w:pPr>
      <w:tabs>
        <w:tab w:val="center" w:pos="4513"/>
        <w:tab w:val="right" w:pos="9026"/>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7D6A2F"/>
    <w:rPr>
      <w:rFonts w:ascii="Calibri" w:eastAsia="Calibri" w:hAnsi="Calibri"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9878">
      <w:bodyDiv w:val="1"/>
      <w:marLeft w:val="0"/>
      <w:marRight w:val="0"/>
      <w:marTop w:val="0"/>
      <w:marBottom w:val="0"/>
      <w:divBdr>
        <w:top w:val="none" w:sz="0" w:space="0" w:color="auto"/>
        <w:left w:val="none" w:sz="0" w:space="0" w:color="auto"/>
        <w:bottom w:val="none" w:sz="0" w:space="0" w:color="auto"/>
        <w:right w:val="none" w:sz="0" w:space="0" w:color="auto"/>
      </w:divBdr>
    </w:div>
    <w:div w:id="548496050">
      <w:marLeft w:val="0"/>
      <w:marRight w:val="0"/>
      <w:marTop w:val="0"/>
      <w:marBottom w:val="0"/>
      <w:divBdr>
        <w:top w:val="none" w:sz="0" w:space="0" w:color="auto"/>
        <w:left w:val="none" w:sz="0" w:space="0" w:color="auto"/>
        <w:bottom w:val="none" w:sz="0" w:space="0" w:color="auto"/>
        <w:right w:val="none" w:sz="0" w:space="0" w:color="auto"/>
      </w:divBdr>
    </w:div>
    <w:div w:id="548496051">
      <w:marLeft w:val="0"/>
      <w:marRight w:val="0"/>
      <w:marTop w:val="0"/>
      <w:marBottom w:val="0"/>
      <w:divBdr>
        <w:top w:val="none" w:sz="0" w:space="0" w:color="auto"/>
        <w:left w:val="none" w:sz="0" w:space="0" w:color="auto"/>
        <w:bottom w:val="none" w:sz="0" w:space="0" w:color="auto"/>
        <w:right w:val="none" w:sz="0" w:space="0" w:color="auto"/>
      </w:divBdr>
    </w:div>
    <w:div w:id="548496052">
      <w:marLeft w:val="0"/>
      <w:marRight w:val="0"/>
      <w:marTop w:val="0"/>
      <w:marBottom w:val="0"/>
      <w:divBdr>
        <w:top w:val="none" w:sz="0" w:space="0" w:color="auto"/>
        <w:left w:val="none" w:sz="0" w:space="0" w:color="auto"/>
        <w:bottom w:val="none" w:sz="0" w:space="0" w:color="auto"/>
        <w:right w:val="none" w:sz="0" w:space="0" w:color="auto"/>
      </w:divBdr>
    </w:div>
    <w:div w:id="548496053">
      <w:marLeft w:val="0"/>
      <w:marRight w:val="0"/>
      <w:marTop w:val="0"/>
      <w:marBottom w:val="0"/>
      <w:divBdr>
        <w:top w:val="none" w:sz="0" w:space="0" w:color="auto"/>
        <w:left w:val="none" w:sz="0" w:space="0" w:color="auto"/>
        <w:bottom w:val="none" w:sz="0" w:space="0" w:color="auto"/>
        <w:right w:val="none" w:sz="0" w:space="0" w:color="auto"/>
      </w:divBdr>
    </w:div>
    <w:div w:id="548496054">
      <w:marLeft w:val="0"/>
      <w:marRight w:val="0"/>
      <w:marTop w:val="0"/>
      <w:marBottom w:val="0"/>
      <w:divBdr>
        <w:top w:val="none" w:sz="0" w:space="0" w:color="auto"/>
        <w:left w:val="none" w:sz="0" w:space="0" w:color="auto"/>
        <w:bottom w:val="none" w:sz="0" w:space="0" w:color="auto"/>
        <w:right w:val="none" w:sz="0" w:space="0" w:color="auto"/>
      </w:divBdr>
    </w:div>
    <w:div w:id="19107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es.biver@mev.etat.lu" TargetMode="External"/><Relationship Id="rId3" Type="http://schemas.openxmlformats.org/officeDocument/2006/relationships/settings" Target="settings.xml"/><Relationship Id="rId7" Type="http://schemas.openxmlformats.org/officeDocument/2006/relationships/hyperlink" Target="mailto:nora.elvinger@mev.etat.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Nora Elv</dc:creator>
  <cp:keywords/>
  <dc:description/>
  <cp:lastModifiedBy>Gilles Biver</cp:lastModifiedBy>
  <cp:revision>6</cp:revision>
  <dcterms:created xsi:type="dcterms:W3CDTF">2020-05-20T17:05:00Z</dcterms:created>
  <dcterms:modified xsi:type="dcterms:W3CDTF">2020-07-02T22:25:00Z</dcterms:modified>
</cp:coreProperties>
</file>