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9AF5A" w14:textId="77777777" w:rsidR="00A71778" w:rsidRDefault="00A71778">
      <w:r>
        <w:rPr>
          <w:noProof/>
          <w:lang w:val="en-US" w:eastAsia="en-US"/>
        </w:rPr>
        <w:drawing>
          <wp:inline distT="0" distB="0" distL="0" distR="0" wp14:anchorId="1117A9C7" wp14:editId="53D8E479">
            <wp:extent cx="240183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UV_MDDI_Département de l’environnement_Rouge.png"/>
                    <pic:cNvPicPr/>
                  </pic:nvPicPr>
                  <pic:blipFill>
                    <a:blip r:embed="rId8">
                      <a:extLst>
                        <a:ext uri="{28A0092B-C50C-407E-A947-70E740481C1C}">
                          <a14:useLocalDpi xmlns:a14="http://schemas.microsoft.com/office/drawing/2010/main" val="0"/>
                        </a:ext>
                      </a:extLst>
                    </a:blip>
                    <a:stretch>
                      <a:fillRect/>
                    </a:stretch>
                  </pic:blipFill>
                  <pic:spPr>
                    <a:xfrm>
                      <a:off x="0" y="0"/>
                      <a:ext cx="2442392" cy="832984"/>
                    </a:xfrm>
                    <a:prstGeom prst="rect">
                      <a:avLst/>
                    </a:prstGeom>
                  </pic:spPr>
                </pic:pic>
              </a:graphicData>
            </a:graphic>
          </wp:inline>
        </w:drawing>
      </w:r>
    </w:p>
    <w:p w14:paraId="4808DF58" w14:textId="77777777" w:rsidR="00A71778" w:rsidRDefault="00A71778" w:rsidP="00A71778">
      <w:pPr>
        <w:jc w:val="center"/>
        <w:rPr>
          <w:rFonts w:ascii="Calibri" w:hAnsi="Calibri"/>
          <w:b/>
          <w:sz w:val="28"/>
          <w:szCs w:val="28"/>
          <w:u w:val="single"/>
          <w:lang w:val="fr-LU"/>
        </w:rPr>
      </w:pPr>
    </w:p>
    <w:p w14:paraId="7F3293F5" w14:textId="77777777" w:rsidR="00ED54F8" w:rsidRDefault="00ED54F8" w:rsidP="00E54A10">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lang w:val="fr-LU"/>
        </w:rPr>
      </w:pPr>
    </w:p>
    <w:p w14:paraId="4D48F78A" w14:textId="77777777" w:rsidR="00ED54F8" w:rsidRPr="00807357" w:rsidRDefault="00ED54F8" w:rsidP="00E54A10">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b/>
          <w:sz w:val="28"/>
          <w:szCs w:val="28"/>
          <w:lang w:val="fr-LU"/>
        </w:rPr>
      </w:pPr>
      <w:r w:rsidRPr="00807357">
        <w:rPr>
          <w:rFonts w:ascii="Calibri" w:hAnsi="Calibri"/>
          <w:sz w:val="28"/>
          <w:szCs w:val="28"/>
          <w:lang w:val="fr-LU"/>
        </w:rPr>
        <w:t>« </w:t>
      </w:r>
      <w:r w:rsidRPr="00807357">
        <w:rPr>
          <w:rFonts w:ascii="Calibri" w:hAnsi="Calibri"/>
          <w:b/>
          <w:sz w:val="28"/>
          <w:szCs w:val="28"/>
          <w:lang w:val="fr-LU"/>
        </w:rPr>
        <w:t xml:space="preserve">Protéger nos ressources – </w:t>
      </w:r>
    </w:p>
    <w:p w14:paraId="526324A6" w14:textId="034D3C4F" w:rsidR="00ED54F8" w:rsidRPr="00807357" w:rsidRDefault="00ED54F8" w:rsidP="00E54A10">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sz w:val="28"/>
          <w:szCs w:val="28"/>
          <w:lang w:val="fr-LU"/>
        </w:rPr>
      </w:pPr>
      <w:r w:rsidRPr="00807357">
        <w:rPr>
          <w:rFonts w:ascii="Calibri" w:hAnsi="Calibri"/>
          <w:b/>
          <w:sz w:val="28"/>
          <w:szCs w:val="28"/>
          <w:lang w:val="fr-LU"/>
        </w:rPr>
        <w:t>Garantir notre sécurité d’approvisionnement</w:t>
      </w:r>
      <w:r w:rsidRPr="00807357">
        <w:rPr>
          <w:rFonts w:ascii="Calibri" w:hAnsi="Calibri"/>
          <w:sz w:val="28"/>
          <w:szCs w:val="28"/>
          <w:lang w:val="fr-LU"/>
        </w:rPr>
        <w:t xml:space="preserve"> » </w:t>
      </w:r>
    </w:p>
    <w:p w14:paraId="4E0CCD4F" w14:textId="3F1A606B" w:rsidR="00A71778" w:rsidRPr="00807357" w:rsidRDefault="00CE6360" w:rsidP="00E54A10">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sz w:val="28"/>
          <w:szCs w:val="28"/>
          <w:lang w:val="fr-LU"/>
        </w:rPr>
      </w:pPr>
      <w:r w:rsidRPr="00807357">
        <w:rPr>
          <w:rFonts w:ascii="Calibri" w:hAnsi="Calibri"/>
          <w:sz w:val="28"/>
          <w:szCs w:val="28"/>
          <w:lang w:val="fr-LU"/>
        </w:rPr>
        <w:t>Co</w:t>
      </w:r>
      <w:r w:rsidR="00AC2114" w:rsidRPr="00807357">
        <w:rPr>
          <w:rFonts w:ascii="Calibri" w:hAnsi="Calibri"/>
          <w:sz w:val="28"/>
          <w:szCs w:val="28"/>
          <w:lang w:val="fr-LU"/>
        </w:rPr>
        <w:t>nférence</w:t>
      </w:r>
      <w:r w:rsidR="00A71778" w:rsidRPr="00807357">
        <w:rPr>
          <w:rFonts w:ascii="Calibri" w:hAnsi="Calibri"/>
          <w:sz w:val="28"/>
          <w:szCs w:val="28"/>
          <w:lang w:val="fr-LU"/>
        </w:rPr>
        <w:t xml:space="preserve"> de presse</w:t>
      </w:r>
      <w:r w:rsidR="00AB27B0" w:rsidRPr="00807357">
        <w:rPr>
          <w:rFonts w:ascii="Calibri" w:hAnsi="Calibri"/>
          <w:sz w:val="28"/>
          <w:szCs w:val="28"/>
          <w:lang w:val="fr-LU"/>
        </w:rPr>
        <w:t xml:space="preserve"> </w:t>
      </w:r>
      <w:r w:rsidR="001D75CF" w:rsidRPr="00807357">
        <w:rPr>
          <w:rFonts w:ascii="Calibri" w:hAnsi="Calibri"/>
          <w:sz w:val="28"/>
          <w:szCs w:val="28"/>
          <w:lang w:val="fr-LU"/>
        </w:rPr>
        <w:t>22/03/2018</w:t>
      </w:r>
    </w:p>
    <w:p w14:paraId="5C2D37B3" w14:textId="5181C397" w:rsidR="00A71778" w:rsidRPr="00807357" w:rsidRDefault="00ED54F8" w:rsidP="00ED54F8">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sz w:val="28"/>
          <w:szCs w:val="28"/>
          <w:lang w:val="fr-LU"/>
        </w:rPr>
      </w:pPr>
      <w:r w:rsidRPr="00807357">
        <w:rPr>
          <w:rFonts w:ascii="Calibri" w:hAnsi="Calibri"/>
          <w:sz w:val="28"/>
          <w:szCs w:val="28"/>
          <w:lang w:val="fr-LU"/>
        </w:rPr>
        <w:t>Journée mondiale de l’eau</w:t>
      </w:r>
    </w:p>
    <w:p w14:paraId="5D23DA32" w14:textId="77777777" w:rsidR="0064233B" w:rsidRPr="00ED54F8" w:rsidRDefault="0064233B" w:rsidP="00ED54F8">
      <w:pPr>
        <w:pBdr>
          <w:top w:val="single" w:sz="4" w:space="1" w:color="auto"/>
          <w:left w:val="single" w:sz="4" w:space="27" w:color="auto"/>
          <w:bottom w:val="single" w:sz="4" w:space="1" w:color="auto"/>
          <w:right w:val="single" w:sz="4" w:space="0" w:color="auto"/>
        </w:pBdr>
        <w:tabs>
          <w:tab w:val="left" w:pos="8222"/>
        </w:tabs>
        <w:ind w:left="1276" w:right="708"/>
        <w:jc w:val="center"/>
        <w:rPr>
          <w:rFonts w:ascii="Calibri" w:hAnsi="Calibri"/>
          <w:lang w:val="fr-LU"/>
        </w:rPr>
      </w:pPr>
    </w:p>
    <w:p w14:paraId="0D35DFE9" w14:textId="604BFCB0" w:rsidR="00E54A10" w:rsidRPr="00ED54F8" w:rsidRDefault="00E54A10" w:rsidP="0051357C">
      <w:pPr>
        <w:ind w:left="-142" w:right="-141"/>
        <w:jc w:val="center"/>
        <w:rPr>
          <w:rFonts w:ascii="Calibri" w:hAnsi="Calibri"/>
          <w:b/>
          <w:sz w:val="2"/>
          <w:szCs w:val="2"/>
        </w:rPr>
      </w:pPr>
    </w:p>
    <w:p w14:paraId="5E29C3D4" w14:textId="420DA15F" w:rsidR="00E54A10" w:rsidRPr="00ED54F8" w:rsidRDefault="00E54A10" w:rsidP="0051357C">
      <w:pPr>
        <w:ind w:left="-142" w:right="-141"/>
        <w:jc w:val="center"/>
        <w:rPr>
          <w:rFonts w:ascii="Calibri" w:hAnsi="Calibri"/>
          <w:b/>
          <w:sz w:val="2"/>
          <w:szCs w:val="2"/>
        </w:rPr>
      </w:pPr>
    </w:p>
    <w:p w14:paraId="1FF48617" w14:textId="77777777" w:rsidR="00E54A10" w:rsidRPr="00ED54F8" w:rsidRDefault="00E54A10" w:rsidP="0051357C">
      <w:pPr>
        <w:ind w:left="-142" w:right="-141"/>
        <w:jc w:val="center"/>
        <w:rPr>
          <w:rFonts w:ascii="Calibri" w:hAnsi="Calibri"/>
          <w:b/>
          <w:sz w:val="2"/>
          <w:szCs w:val="2"/>
        </w:rPr>
      </w:pPr>
    </w:p>
    <w:p w14:paraId="0E874E82" w14:textId="77777777" w:rsidR="006020F3" w:rsidRPr="00ED54F8" w:rsidRDefault="006020F3" w:rsidP="0051357C">
      <w:pPr>
        <w:rPr>
          <w:rFonts w:ascii="Calibri" w:hAnsi="Calibri"/>
          <w:sz w:val="28"/>
          <w:szCs w:val="28"/>
          <w:u w:val="single"/>
        </w:rPr>
      </w:pPr>
    </w:p>
    <w:p w14:paraId="7B01DA11" w14:textId="2C1E2BDB" w:rsidR="00A71778" w:rsidRPr="00CC33E3" w:rsidRDefault="001D75CF" w:rsidP="001D75CF">
      <w:pPr>
        <w:pStyle w:val="ListParagraph"/>
        <w:numPr>
          <w:ilvl w:val="0"/>
          <w:numId w:val="5"/>
        </w:numPr>
        <w:ind w:right="-1"/>
        <w:rPr>
          <w:b/>
          <w:u w:val="single"/>
          <w:lang w:val="fr-LU"/>
        </w:rPr>
      </w:pPr>
      <w:r w:rsidRPr="00CC33E3">
        <w:rPr>
          <w:b/>
          <w:u w:val="single"/>
          <w:lang w:val="fr-LU"/>
        </w:rPr>
        <w:t>La situation actuelle de la production et de la consommation en eau potable au Luxembourg</w:t>
      </w:r>
    </w:p>
    <w:p w14:paraId="1C853AAA" w14:textId="4BC4E04A" w:rsidR="001D75CF" w:rsidRDefault="001D75CF" w:rsidP="001D75CF">
      <w:pPr>
        <w:ind w:right="283"/>
        <w:rPr>
          <w:lang w:val="fr-LU"/>
        </w:rPr>
      </w:pPr>
    </w:p>
    <w:p w14:paraId="73F67B73" w14:textId="7A394B19" w:rsidR="001D75CF" w:rsidRDefault="001D75CF" w:rsidP="001D75CF">
      <w:pPr>
        <w:ind w:right="-1"/>
        <w:jc w:val="both"/>
        <w:rPr>
          <w:lang w:val="fr-LU"/>
        </w:rPr>
      </w:pPr>
      <w:r w:rsidRPr="001D75CF">
        <w:rPr>
          <w:lang w:val="fr-LU"/>
        </w:rPr>
        <w:t xml:space="preserve">L’eau utilisée pour la consommation provient à environ 50 % des ressources souterraines et </w:t>
      </w:r>
      <w:r w:rsidR="00ED54F8">
        <w:rPr>
          <w:lang w:val="fr-LU"/>
        </w:rPr>
        <w:t xml:space="preserve">à </w:t>
      </w:r>
      <w:r w:rsidRPr="001D75CF">
        <w:rPr>
          <w:lang w:val="fr-LU"/>
        </w:rPr>
        <w:t>50% des eaux du lac de la Haute-Sûre. L’eau ainsi captée ou traitée est distribuée par les communes à leurs habitants.</w:t>
      </w:r>
    </w:p>
    <w:p w14:paraId="5140774F" w14:textId="19CED4D6" w:rsidR="001D75CF" w:rsidRDefault="001D75CF" w:rsidP="001D75CF">
      <w:pPr>
        <w:ind w:right="-1"/>
        <w:jc w:val="both"/>
        <w:rPr>
          <w:lang w:val="fr-LU"/>
        </w:rPr>
      </w:pPr>
    </w:p>
    <w:p w14:paraId="2EC7CAA5" w14:textId="0302F6B8" w:rsidR="001D75CF" w:rsidRDefault="001D75CF" w:rsidP="001D75CF">
      <w:pPr>
        <w:ind w:right="-1"/>
        <w:jc w:val="both"/>
        <w:rPr>
          <w:lang w:val="fr-LU"/>
        </w:rPr>
      </w:pPr>
      <w:r>
        <w:rPr>
          <w:lang w:val="fr-LU"/>
        </w:rPr>
        <w:t xml:space="preserve">La capacité de production maximale est </w:t>
      </w:r>
      <w:r w:rsidR="00ED54F8">
        <w:rPr>
          <w:lang w:val="fr-LU"/>
        </w:rPr>
        <w:t xml:space="preserve">actuellement </w:t>
      </w:r>
      <w:r>
        <w:rPr>
          <w:lang w:val="fr-LU"/>
        </w:rPr>
        <w:t>de 177.600 m³/jour et se compose de :</w:t>
      </w:r>
    </w:p>
    <w:p w14:paraId="5BE0977C" w14:textId="77777777" w:rsidR="001D75CF" w:rsidRDefault="001D75CF" w:rsidP="001D75CF">
      <w:pPr>
        <w:ind w:right="-1"/>
        <w:jc w:val="both"/>
        <w:rPr>
          <w:lang w:val="fr-LU"/>
        </w:rPr>
      </w:pPr>
    </w:p>
    <w:p w14:paraId="13FA82E6" w14:textId="3A4BBA07" w:rsidR="001D75CF" w:rsidRDefault="001D75CF" w:rsidP="001D75CF">
      <w:pPr>
        <w:pStyle w:val="ListParagraph"/>
        <w:numPr>
          <w:ilvl w:val="0"/>
          <w:numId w:val="6"/>
        </w:numPr>
        <w:ind w:right="-1"/>
        <w:jc w:val="both"/>
        <w:rPr>
          <w:lang w:val="fr-LU"/>
        </w:rPr>
      </w:pPr>
      <w:r w:rsidRPr="001D75CF">
        <w:rPr>
          <w:lang w:val="fr-LU"/>
        </w:rPr>
        <w:t>70.000 m³/jour – Lac de la Haute-Sûre SEBES</w:t>
      </w:r>
    </w:p>
    <w:p w14:paraId="225867FD" w14:textId="55CF5E07" w:rsidR="001D75CF" w:rsidRPr="001D75CF" w:rsidRDefault="001D75CF" w:rsidP="001D75CF">
      <w:pPr>
        <w:pStyle w:val="ListParagraph"/>
        <w:numPr>
          <w:ilvl w:val="0"/>
          <w:numId w:val="6"/>
        </w:numPr>
        <w:ind w:right="-1"/>
        <w:jc w:val="both"/>
        <w:rPr>
          <w:lang w:val="fr-LU"/>
        </w:rPr>
      </w:pPr>
      <w:r w:rsidRPr="001D75CF">
        <w:rPr>
          <w:lang w:val="fr-LU"/>
        </w:rPr>
        <w:t xml:space="preserve">66.000 m³/jour – </w:t>
      </w:r>
      <w:r>
        <w:rPr>
          <w:lang w:val="fr-LU"/>
        </w:rPr>
        <w:t>Eau souterraine des c</w:t>
      </w:r>
      <w:r w:rsidRPr="001D75CF">
        <w:rPr>
          <w:lang w:val="fr-LU"/>
        </w:rPr>
        <w:t>ommunes et syndicats</w:t>
      </w:r>
    </w:p>
    <w:p w14:paraId="0C7C73A5" w14:textId="77777777" w:rsidR="001D75CF" w:rsidRPr="001D75CF" w:rsidRDefault="001D75CF" w:rsidP="001D75CF">
      <w:pPr>
        <w:pStyle w:val="ListParagraph"/>
        <w:numPr>
          <w:ilvl w:val="0"/>
          <w:numId w:val="6"/>
        </w:numPr>
        <w:ind w:right="-1"/>
        <w:jc w:val="both"/>
        <w:rPr>
          <w:lang w:val="fr-LU"/>
        </w:rPr>
      </w:pPr>
      <w:r w:rsidRPr="001D75CF">
        <w:rPr>
          <w:lang w:val="fr-LU"/>
        </w:rPr>
        <w:t>41.600 m³/jour – Sites de forage SEBES (solution de secours)</w:t>
      </w:r>
    </w:p>
    <w:p w14:paraId="1CA7F5F4" w14:textId="0746AD16" w:rsidR="001D75CF" w:rsidRDefault="001D75CF" w:rsidP="001D75CF">
      <w:pPr>
        <w:ind w:right="-1"/>
        <w:jc w:val="both"/>
        <w:rPr>
          <w:lang w:val="fr-LU"/>
        </w:rPr>
      </w:pPr>
    </w:p>
    <w:p w14:paraId="23BFB568" w14:textId="77777777" w:rsidR="00ED54F8" w:rsidRDefault="001D75CF" w:rsidP="001D75CF">
      <w:pPr>
        <w:ind w:right="-1"/>
        <w:jc w:val="both"/>
        <w:rPr>
          <w:lang w:val="fr-LU"/>
        </w:rPr>
      </w:pPr>
      <w:r w:rsidRPr="001D75CF">
        <w:rPr>
          <w:lang w:val="fr-LU"/>
        </w:rPr>
        <w:t>Au Luxembourg, la consommation moyenne en eau potable</w:t>
      </w:r>
      <w:r w:rsidR="002A4290">
        <w:rPr>
          <w:lang w:val="fr-LU"/>
        </w:rPr>
        <w:t xml:space="preserve"> est d’environ</w:t>
      </w:r>
      <w:r w:rsidRPr="001D75CF">
        <w:rPr>
          <w:lang w:val="fr-LU"/>
        </w:rPr>
        <w:t xml:space="preserve"> 120.000 m3/jour. </w:t>
      </w:r>
    </w:p>
    <w:p w14:paraId="4D818155" w14:textId="77777777" w:rsidR="00ED54F8" w:rsidRDefault="001D75CF" w:rsidP="001D75CF">
      <w:pPr>
        <w:ind w:right="-1"/>
        <w:jc w:val="both"/>
        <w:rPr>
          <w:lang w:val="fr-LU"/>
        </w:rPr>
      </w:pPr>
      <w:r w:rsidRPr="001D75CF">
        <w:rPr>
          <w:lang w:val="fr-LU"/>
        </w:rPr>
        <w:t>Cela correspond à une consommation de plus de 200 litres par personne et par jour.</w:t>
      </w:r>
      <w:r w:rsidR="00927338">
        <w:rPr>
          <w:lang w:val="fr-LU"/>
        </w:rPr>
        <w:t xml:space="preserve"> </w:t>
      </w:r>
    </w:p>
    <w:p w14:paraId="3D6AD865" w14:textId="7C4B67BA" w:rsidR="001D75CF" w:rsidRDefault="00927338" w:rsidP="001D75CF">
      <w:pPr>
        <w:ind w:right="-1"/>
        <w:jc w:val="both"/>
        <w:rPr>
          <w:b/>
          <w:lang w:val="fr-LU"/>
        </w:rPr>
      </w:pPr>
      <w:r w:rsidRPr="00ED54F8">
        <w:rPr>
          <w:b/>
          <w:lang w:val="fr-LU"/>
        </w:rPr>
        <w:t>Il n’y a donc actuellement pas de problèmes pour subvenir aux besoins de la consommation moyenne.</w:t>
      </w:r>
    </w:p>
    <w:p w14:paraId="1919101B" w14:textId="1C184016" w:rsidR="002E4998" w:rsidRPr="00ED54F8" w:rsidRDefault="002E4998" w:rsidP="001D75CF">
      <w:pPr>
        <w:ind w:right="-1"/>
        <w:jc w:val="both"/>
        <w:rPr>
          <w:b/>
          <w:lang w:val="fr-LU"/>
        </w:rPr>
      </w:pPr>
      <w:r>
        <w:rPr>
          <w:b/>
          <w:lang w:val="fr-LU"/>
        </w:rPr>
        <w:t xml:space="preserve"> </w:t>
      </w:r>
    </w:p>
    <w:p w14:paraId="3A110F4E" w14:textId="77777777" w:rsidR="001D75CF" w:rsidRPr="001D75CF" w:rsidRDefault="001D75CF" w:rsidP="001D75CF">
      <w:pPr>
        <w:ind w:right="-1"/>
        <w:rPr>
          <w:lang w:val="fr-LU"/>
        </w:rPr>
      </w:pPr>
    </w:p>
    <w:p w14:paraId="21AF1325" w14:textId="6A6A1FDA" w:rsidR="001D75CF" w:rsidRDefault="001D75CF" w:rsidP="001D75CF">
      <w:pPr>
        <w:ind w:right="283"/>
        <w:rPr>
          <w:lang w:val="fr-LU"/>
        </w:rPr>
      </w:pPr>
    </w:p>
    <w:p w14:paraId="523F9646" w14:textId="6DC7CA2F" w:rsidR="001D75CF" w:rsidRPr="00CC33E3" w:rsidRDefault="001D75CF" w:rsidP="001D75CF">
      <w:pPr>
        <w:pStyle w:val="ListParagraph"/>
        <w:numPr>
          <w:ilvl w:val="0"/>
          <w:numId w:val="5"/>
        </w:numPr>
        <w:ind w:right="283"/>
        <w:rPr>
          <w:b/>
          <w:u w:val="single"/>
          <w:lang w:val="fr-LU"/>
        </w:rPr>
      </w:pPr>
      <w:r w:rsidRPr="00CC33E3">
        <w:rPr>
          <w:b/>
          <w:u w:val="single"/>
          <w:lang w:val="fr-LU"/>
        </w:rPr>
        <w:t>La consommation future</w:t>
      </w:r>
    </w:p>
    <w:p w14:paraId="24A44D6F" w14:textId="3CB8A123" w:rsidR="002A4290" w:rsidRDefault="002A4290" w:rsidP="002A4290">
      <w:pPr>
        <w:ind w:right="283"/>
        <w:rPr>
          <w:lang w:val="fr-LU"/>
        </w:rPr>
      </w:pPr>
    </w:p>
    <w:p w14:paraId="7A8E962A" w14:textId="1528AFB9" w:rsidR="002A4290" w:rsidRDefault="002A4290" w:rsidP="002A4290">
      <w:pPr>
        <w:ind w:right="283"/>
        <w:jc w:val="both"/>
        <w:rPr>
          <w:lang w:val="fr-LU"/>
        </w:rPr>
      </w:pPr>
      <w:r w:rsidRPr="002A4290">
        <w:rPr>
          <w:lang w:val="fr-LU"/>
        </w:rPr>
        <w:t xml:space="preserve">Avec une croissance économique </w:t>
      </w:r>
      <w:r w:rsidRPr="00E806A8">
        <w:rPr>
          <w:u w:val="single"/>
          <w:lang w:val="fr-LU"/>
        </w:rPr>
        <w:t>constante</w:t>
      </w:r>
      <w:r w:rsidR="00E806A8">
        <w:rPr>
          <w:u w:val="single"/>
          <w:lang w:val="fr-LU"/>
        </w:rPr>
        <w:t xml:space="preserve"> en termes de ressources naturelles</w:t>
      </w:r>
      <w:r w:rsidRPr="002A4290">
        <w:rPr>
          <w:lang w:val="fr-LU"/>
        </w:rPr>
        <w:t xml:space="preserve"> et selon la </w:t>
      </w:r>
      <w:r w:rsidRPr="00E806A8">
        <w:rPr>
          <w:u w:val="single"/>
          <w:lang w:val="fr-LU"/>
        </w:rPr>
        <w:t>croissance démographique</w:t>
      </w:r>
      <w:r w:rsidRPr="002A4290">
        <w:rPr>
          <w:lang w:val="fr-LU"/>
        </w:rPr>
        <w:t xml:space="preserve">, la </w:t>
      </w:r>
      <w:r>
        <w:rPr>
          <w:lang w:val="fr-LU"/>
        </w:rPr>
        <w:t>consommation moyenne sera d’environ</w:t>
      </w:r>
      <w:r w:rsidRPr="002A4290">
        <w:rPr>
          <w:lang w:val="fr-LU"/>
        </w:rPr>
        <w:t xml:space="preserve"> </w:t>
      </w:r>
      <w:r w:rsidRPr="00E806A8">
        <w:rPr>
          <w:b/>
          <w:lang w:val="fr-LU"/>
        </w:rPr>
        <w:t>170.000 m³/jour en 2040</w:t>
      </w:r>
      <w:r>
        <w:rPr>
          <w:lang w:val="fr-LU"/>
        </w:rPr>
        <w:t>.</w:t>
      </w:r>
    </w:p>
    <w:p w14:paraId="44C35734" w14:textId="255E29ED" w:rsidR="002A4290" w:rsidRDefault="002A4290" w:rsidP="002A4290">
      <w:pPr>
        <w:ind w:right="283"/>
        <w:jc w:val="both"/>
        <w:rPr>
          <w:lang w:val="fr-LU"/>
        </w:rPr>
      </w:pPr>
    </w:p>
    <w:p w14:paraId="287B232B" w14:textId="44E5D76C" w:rsidR="002A4290" w:rsidRDefault="002A4290" w:rsidP="002A4290">
      <w:pPr>
        <w:ind w:right="283"/>
        <w:jc w:val="both"/>
        <w:rPr>
          <w:lang w:val="fr-LU"/>
        </w:rPr>
      </w:pPr>
      <w:r>
        <w:rPr>
          <w:lang w:val="fr-LU"/>
        </w:rPr>
        <w:t xml:space="preserve">La consommation moyenne correspondrait donc à la capacité maximale de production, en incluant la solution dite « de secours », qui n’est censé être utilisé qu’en cas d’urgence. </w:t>
      </w:r>
    </w:p>
    <w:p w14:paraId="40862CFD" w14:textId="0D1D101B" w:rsidR="002A4290" w:rsidRDefault="002A4290" w:rsidP="002A4290">
      <w:pPr>
        <w:ind w:right="283"/>
        <w:jc w:val="both"/>
        <w:rPr>
          <w:lang w:val="fr-LU"/>
        </w:rPr>
      </w:pPr>
    </w:p>
    <w:p w14:paraId="2EFF841F" w14:textId="23C711FD" w:rsidR="002A4290" w:rsidRDefault="002A4290" w:rsidP="002A4290">
      <w:pPr>
        <w:ind w:right="283"/>
        <w:jc w:val="both"/>
        <w:rPr>
          <w:lang w:val="fr-LU"/>
        </w:rPr>
      </w:pPr>
      <w:r>
        <w:rPr>
          <w:lang w:val="fr-LU"/>
        </w:rPr>
        <w:t xml:space="preserve">Pour </w:t>
      </w:r>
      <w:r w:rsidR="00927338">
        <w:rPr>
          <w:lang w:val="fr-LU"/>
        </w:rPr>
        <w:t>ne pas rencontrer de problèmes</w:t>
      </w:r>
      <w:r>
        <w:rPr>
          <w:lang w:val="fr-LU"/>
        </w:rPr>
        <w:t xml:space="preserve"> d’approvisionnement, des mesures sont act</w:t>
      </w:r>
      <w:r w:rsidR="00ED54F8">
        <w:rPr>
          <w:lang w:val="fr-LU"/>
        </w:rPr>
        <w:t>uellement mises en place</w:t>
      </w:r>
      <w:r>
        <w:rPr>
          <w:lang w:val="fr-LU"/>
        </w:rPr>
        <w:t xml:space="preserve"> pour</w:t>
      </w:r>
      <w:r w:rsidR="00927338">
        <w:rPr>
          <w:lang w:val="fr-LU"/>
        </w:rPr>
        <w:t xml:space="preserve"> protéger toutes les ressources et </w:t>
      </w:r>
      <w:r w:rsidR="006D2D80">
        <w:rPr>
          <w:lang w:val="fr-LU"/>
        </w:rPr>
        <w:t>pour développer de nouvelles capacités de production.</w:t>
      </w:r>
    </w:p>
    <w:p w14:paraId="7AD42045" w14:textId="54E4A91F" w:rsidR="002A4290" w:rsidRDefault="002A4290" w:rsidP="002A4290">
      <w:pPr>
        <w:ind w:right="283"/>
        <w:rPr>
          <w:lang w:val="fr-LU"/>
        </w:rPr>
      </w:pPr>
    </w:p>
    <w:p w14:paraId="6338F82E" w14:textId="77777777" w:rsidR="002A4290" w:rsidRDefault="002A4290" w:rsidP="002A4290">
      <w:pPr>
        <w:ind w:right="283"/>
        <w:rPr>
          <w:lang w:val="fr-LU"/>
        </w:rPr>
      </w:pPr>
    </w:p>
    <w:p w14:paraId="2709DD92" w14:textId="77777777" w:rsidR="00ED54F8" w:rsidRDefault="00ED54F8" w:rsidP="002A4290">
      <w:pPr>
        <w:ind w:right="283"/>
        <w:rPr>
          <w:lang w:val="fr-LU"/>
        </w:rPr>
      </w:pPr>
    </w:p>
    <w:p w14:paraId="4085E888" w14:textId="77777777" w:rsidR="00ED54F8" w:rsidRDefault="00ED54F8" w:rsidP="002A4290">
      <w:pPr>
        <w:ind w:right="283"/>
        <w:rPr>
          <w:lang w:val="fr-LU"/>
        </w:rPr>
      </w:pPr>
    </w:p>
    <w:p w14:paraId="6C366F9D" w14:textId="77777777" w:rsidR="00ED54F8" w:rsidRDefault="00ED54F8" w:rsidP="002A4290">
      <w:pPr>
        <w:ind w:right="283"/>
        <w:rPr>
          <w:lang w:val="fr-LU"/>
        </w:rPr>
      </w:pPr>
    </w:p>
    <w:p w14:paraId="0E6A4354" w14:textId="77777777" w:rsidR="00ED54F8" w:rsidRPr="002A4290" w:rsidRDefault="00ED54F8" w:rsidP="002A4290">
      <w:pPr>
        <w:ind w:right="283"/>
        <w:rPr>
          <w:lang w:val="fr-LU"/>
        </w:rPr>
      </w:pPr>
    </w:p>
    <w:p w14:paraId="4DCA2BBC" w14:textId="5ED879DE" w:rsidR="001D75CF" w:rsidRPr="00CC33E3" w:rsidRDefault="001D75CF" w:rsidP="001D75CF">
      <w:pPr>
        <w:pStyle w:val="ListParagraph"/>
        <w:numPr>
          <w:ilvl w:val="0"/>
          <w:numId w:val="5"/>
        </w:numPr>
        <w:ind w:right="283"/>
        <w:rPr>
          <w:b/>
          <w:u w:val="single"/>
          <w:lang w:val="fr-LU"/>
        </w:rPr>
      </w:pPr>
      <w:r w:rsidRPr="00CC33E3">
        <w:rPr>
          <w:b/>
          <w:u w:val="single"/>
          <w:lang w:val="fr-LU"/>
        </w:rPr>
        <w:t xml:space="preserve">Les </w:t>
      </w:r>
      <w:r w:rsidR="002A4290" w:rsidRPr="00CC33E3">
        <w:rPr>
          <w:b/>
          <w:u w:val="single"/>
          <w:lang w:val="fr-LU"/>
        </w:rPr>
        <w:t>mesures</w:t>
      </w:r>
      <w:r w:rsidRPr="00CC33E3">
        <w:rPr>
          <w:b/>
          <w:u w:val="single"/>
          <w:lang w:val="fr-LU"/>
        </w:rPr>
        <w:t xml:space="preserve"> actuelles pour garantir la sécurité d’approvisionnement</w:t>
      </w:r>
    </w:p>
    <w:p w14:paraId="31C81E21" w14:textId="34048F6B" w:rsidR="00911DDF" w:rsidRDefault="00911DDF" w:rsidP="00911DDF">
      <w:pPr>
        <w:ind w:right="283"/>
        <w:rPr>
          <w:lang w:val="fr-LU"/>
        </w:rPr>
      </w:pPr>
    </w:p>
    <w:p w14:paraId="5D144975" w14:textId="59D433D0" w:rsidR="00911DDF" w:rsidRDefault="00911DDF" w:rsidP="00911DDF">
      <w:pPr>
        <w:ind w:right="283"/>
        <w:rPr>
          <w:lang w:val="fr-LU"/>
        </w:rPr>
      </w:pPr>
    </w:p>
    <w:p w14:paraId="3CD49AB7" w14:textId="43E2C8C8" w:rsidR="00022001" w:rsidRPr="00022001" w:rsidRDefault="00022001" w:rsidP="00022001">
      <w:pPr>
        <w:pStyle w:val="ListParagraph"/>
        <w:numPr>
          <w:ilvl w:val="0"/>
          <w:numId w:val="9"/>
        </w:numPr>
        <w:ind w:right="283"/>
        <w:rPr>
          <w:u w:val="single"/>
          <w:lang w:val="fr-LU"/>
        </w:rPr>
      </w:pPr>
      <w:r w:rsidRPr="00022001">
        <w:rPr>
          <w:u w:val="single"/>
          <w:lang w:val="fr-LU"/>
        </w:rPr>
        <w:t>Mesure 1 : Les zones de protection</w:t>
      </w:r>
    </w:p>
    <w:p w14:paraId="6E3D8C1A" w14:textId="5C8C96A8" w:rsidR="00022001" w:rsidRDefault="00022001" w:rsidP="00022001">
      <w:pPr>
        <w:ind w:right="283"/>
        <w:rPr>
          <w:lang w:val="fr-LU"/>
        </w:rPr>
      </w:pPr>
    </w:p>
    <w:p w14:paraId="187C803A" w14:textId="487CDAD6" w:rsidR="00022001" w:rsidRDefault="00022001" w:rsidP="00022001">
      <w:pPr>
        <w:ind w:right="283"/>
        <w:rPr>
          <w:lang w:val="fr-LU"/>
        </w:rPr>
      </w:pPr>
    </w:p>
    <w:p w14:paraId="78E4181C" w14:textId="6C04A09D" w:rsidR="00022001" w:rsidRDefault="00022001" w:rsidP="00022001">
      <w:pPr>
        <w:ind w:right="283"/>
        <w:jc w:val="both"/>
        <w:rPr>
          <w:lang w:val="fr-LU"/>
        </w:rPr>
      </w:pPr>
      <w:r w:rsidRPr="00022001">
        <w:rPr>
          <w:lang w:val="fr-LU"/>
        </w:rPr>
        <w:t xml:space="preserve">Actuellement des captages d’eau souterraine </w:t>
      </w:r>
      <w:r>
        <w:rPr>
          <w:lang w:val="fr-LU"/>
        </w:rPr>
        <w:t xml:space="preserve">ayant </w:t>
      </w:r>
      <w:r w:rsidRPr="00022001">
        <w:rPr>
          <w:lang w:val="fr-LU"/>
        </w:rPr>
        <w:t>un débit journalier équiva</w:t>
      </w:r>
      <w:r>
        <w:rPr>
          <w:lang w:val="fr-LU"/>
        </w:rPr>
        <w:t xml:space="preserve">lent à l’alimentation de </w:t>
      </w:r>
      <w:r w:rsidRPr="00022001">
        <w:rPr>
          <w:lang w:val="fr-LU"/>
        </w:rPr>
        <w:t xml:space="preserve">50.000 </w:t>
      </w:r>
      <w:r>
        <w:rPr>
          <w:lang w:val="fr-LU"/>
        </w:rPr>
        <w:t>p</w:t>
      </w:r>
      <w:r w:rsidRPr="00022001">
        <w:rPr>
          <w:lang w:val="fr-LU"/>
        </w:rPr>
        <w:t xml:space="preserve">ersonnes sont hors service </w:t>
      </w:r>
      <w:r>
        <w:rPr>
          <w:lang w:val="fr-LU"/>
        </w:rPr>
        <w:t>car les eaux sont polluées par diverses activités (pesticides, nitrates, etc.).</w:t>
      </w:r>
      <w:r w:rsidR="009F5803">
        <w:rPr>
          <w:lang w:val="fr-LU"/>
        </w:rPr>
        <w:t xml:space="preserve"> Afin de garantir la sécurité d’approvisionnement, tous les captages d’eau souterraine doivent être remis en service.</w:t>
      </w:r>
    </w:p>
    <w:p w14:paraId="42818213" w14:textId="521619CD" w:rsidR="00022001" w:rsidRDefault="00022001" w:rsidP="00022001">
      <w:pPr>
        <w:ind w:right="283"/>
        <w:jc w:val="both"/>
        <w:rPr>
          <w:lang w:val="fr-LU"/>
        </w:rPr>
      </w:pPr>
    </w:p>
    <w:p w14:paraId="34E89C86" w14:textId="7BD6A6AE" w:rsidR="00022001" w:rsidRDefault="00022001" w:rsidP="00022001">
      <w:pPr>
        <w:ind w:right="283"/>
        <w:jc w:val="both"/>
        <w:rPr>
          <w:lang w:val="fr-LU"/>
        </w:rPr>
      </w:pPr>
      <w:r>
        <w:rPr>
          <w:lang w:val="fr-LU"/>
        </w:rPr>
        <w:t xml:space="preserve">Les zones de protection ont ainsi comme but de protéger de façon préventive les eaux qui sont actuellement encore en bon état et de protéger de façon curative les eaux polluées en améliorant la qualité de l’eau. </w:t>
      </w:r>
    </w:p>
    <w:p w14:paraId="74C55606" w14:textId="42D8CFA3" w:rsidR="00F900C4" w:rsidRDefault="00F900C4" w:rsidP="00022001">
      <w:pPr>
        <w:ind w:right="283"/>
        <w:jc w:val="both"/>
        <w:rPr>
          <w:lang w:val="fr-LU"/>
        </w:rPr>
      </w:pPr>
    </w:p>
    <w:p w14:paraId="165997C6" w14:textId="77777777" w:rsidR="009F5803" w:rsidRDefault="00F900C4" w:rsidP="00022001">
      <w:pPr>
        <w:ind w:right="283"/>
        <w:jc w:val="both"/>
        <w:rPr>
          <w:lang w:val="fr-LU"/>
        </w:rPr>
      </w:pPr>
      <w:r>
        <w:rPr>
          <w:lang w:val="fr-LU"/>
        </w:rPr>
        <w:t xml:space="preserve">Bien que des zones de protection provisoires aient été définies au début des années 90, la première zone de protection des eaux souterraines a été délimitée en 2014. </w:t>
      </w:r>
    </w:p>
    <w:p w14:paraId="51C13112" w14:textId="77777777" w:rsidR="009F5803" w:rsidRDefault="009F5803" w:rsidP="00022001">
      <w:pPr>
        <w:ind w:right="283"/>
        <w:jc w:val="both"/>
        <w:rPr>
          <w:b/>
          <w:lang w:val="fr-LU"/>
        </w:rPr>
      </w:pPr>
    </w:p>
    <w:p w14:paraId="12A27A0F" w14:textId="06203D68" w:rsidR="00F900C4" w:rsidRPr="009F5803" w:rsidRDefault="000967C4" w:rsidP="00022001">
      <w:pPr>
        <w:ind w:right="283"/>
        <w:jc w:val="both"/>
        <w:rPr>
          <w:b/>
          <w:lang w:val="fr-LU"/>
        </w:rPr>
      </w:pPr>
      <w:r w:rsidRPr="009F5803">
        <w:rPr>
          <w:b/>
          <w:lang w:val="fr-LU"/>
        </w:rPr>
        <w:t>D’ici à l’été 2018, 86 % des eaux souterraines seront protégées ou en procédure de protection.</w:t>
      </w:r>
    </w:p>
    <w:p w14:paraId="5CE0F929" w14:textId="1FF67C60" w:rsidR="00E62FC5" w:rsidRDefault="00E62FC5" w:rsidP="00022001">
      <w:pPr>
        <w:ind w:right="283"/>
        <w:jc w:val="both"/>
        <w:rPr>
          <w:lang w:val="fr-LU"/>
        </w:rPr>
      </w:pPr>
    </w:p>
    <w:p w14:paraId="7B847074" w14:textId="77777777" w:rsidR="009F5803" w:rsidRDefault="009F5803" w:rsidP="00022001">
      <w:pPr>
        <w:ind w:right="283"/>
        <w:jc w:val="both"/>
        <w:rPr>
          <w:lang w:val="fr-LU"/>
        </w:rPr>
      </w:pPr>
    </w:p>
    <w:p w14:paraId="22DB0814" w14:textId="77777777" w:rsidR="009F5803" w:rsidRDefault="009F5803" w:rsidP="00022001">
      <w:pPr>
        <w:ind w:right="283"/>
        <w:jc w:val="both"/>
        <w:rPr>
          <w:lang w:val="fr-LU"/>
        </w:rPr>
      </w:pPr>
    </w:p>
    <w:p w14:paraId="4E0E3B87" w14:textId="1ACF0513" w:rsidR="00E62FC5" w:rsidRDefault="00E62FC5" w:rsidP="00E62FC5">
      <w:pPr>
        <w:ind w:right="283"/>
        <w:jc w:val="center"/>
        <w:rPr>
          <w:lang w:val="fr-LU"/>
        </w:rPr>
      </w:pPr>
      <w:r w:rsidRPr="00E62FC5">
        <w:rPr>
          <w:noProof/>
          <w:lang w:val="en-US" w:eastAsia="en-US"/>
        </w:rPr>
        <w:drawing>
          <wp:inline distT="0" distB="0" distL="0" distR="0" wp14:anchorId="0F06CEEA" wp14:editId="15982838">
            <wp:extent cx="6181096" cy="38912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6203788" cy="3905521"/>
                    </a:xfrm>
                    <a:prstGeom prst="rect">
                      <a:avLst/>
                    </a:prstGeom>
                  </pic:spPr>
                </pic:pic>
              </a:graphicData>
            </a:graphic>
          </wp:inline>
        </w:drawing>
      </w:r>
    </w:p>
    <w:p w14:paraId="4ADB500B" w14:textId="12D34E8F" w:rsidR="00022001" w:rsidRDefault="00022001" w:rsidP="00022001">
      <w:pPr>
        <w:ind w:right="283"/>
        <w:rPr>
          <w:lang w:val="fr-LU"/>
        </w:rPr>
      </w:pPr>
    </w:p>
    <w:p w14:paraId="4F7985D0" w14:textId="77777777" w:rsidR="00022001" w:rsidRDefault="00022001" w:rsidP="00022001">
      <w:pPr>
        <w:ind w:right="283"/>
        <w:rPr>
          <w:lang w:val="fr-LU"/>
        </w:rPr>
      </w:pPr>
    </w:p>
    <w:p w14:paraId="1DE07448" w14:textId="77777777" w:rsidR="009F5803" w:rsidRDefault="009F5803" w:rsidP="00022001">
      <w:pPr>
        <w:ind w:right="283"/>
        <w:rPr>
          <w:lang w:val="fr-LU"/>
        </w:rPr>
      </w:pPr>
    </w:p>
    <w:p w14:paraId="46D9BC28" w14:textId="77777777" w:rsidR="009F5803" w:rsidRDefault="009F5803" w:rsidP="00022001">
      <w:pPr>
        <w:ind w:right="283"/>
        <w:rPr>
          <w:lang w:val="fr-LU"/>
        </w:rPr>
      </w:pPr>
    </w:p>
    <w:p w14:paraId="1D11DFBE" w14:textId="77777777" w:rsidR="009F5803" w:rsidRDefault="009F5803" w:rsidP="00022001">
      <w:pPr>
        <w:ind w:right="283"/>
        <w:rPr>
          <w:lang w:val="fr-LU"/>
        </w:rPr>
      </w:pPr>
    </w:p>
    <w:p w14:paraId="094BA7C4" w14:textId="77777777" w:rsidR="00E806A8" w:rsidRPr="00022001" w:rsidRDefault="00E806A8" w:rsidP="00022001">
      <w:pPr>
        <w:ind w:right="283"/>
        <w:rPr>
          <w:lang w:val="fr-LU"/>
        </w:rPr>
      </w:pPr>
    </w:p>
    <w:p w14:paraId="22682C2A" w14:textId="71CF7482" w:rsidR="00022001" w:rsidRPr="00E62FC5" w:rsidRDefault="00022001" w:rsidP="00E62FC5">
      <w:pPr>
        <w:pStyle w:val="ListParagraph"/>
        <w:numPr>
          <w:ilvl w:val="0"/>
          <w:numId w:val="9"/>
        </w:numPr>
        <w:ind w:right="283"/>
        <w:rPr>
          <w:u w:val="single"/>
          <w:lang w:val="fr-LU"/>
        </w:rPr>
      </w:pPr>
      <w:r w:rsidRPr="00E62FC5">
        <w:rPr>
          <w:u w:val="single"/>
          <w:lang w:val="fr-LU"/>
        </w:rPr>
        <w:t>Mesure 2</w:t>
      </w:r>
      <w:r w:rsidR="00E62FC5" w:rsidRPr="00E62FC5">
        <w:rPr>
          <w:u w:val="single"/>
          <w:lang w:val="fr-LU"/>
        </w:rPr>
        <w:t> : Extension des capacités de production du SEBES</w:t>
      </w:r>
    </w:p>
    <w:p w14:paraId="2B997E97" w14:textId="68F5033D" w:rsidR="00022001" w:rsidRDefault="00022001" w:rsidP="00911DDF">
      <w:pPr>
        <w:ind w:right="283"/>
        <w:rPr>
          <w:lang w:val="fr-LU"/>
        </w:rPr>
      </w:pPr>
    </w:p>
    <w:p w14:paraId="1A8A1B25" w14:textId="77777777" w:rsidR="00022001" w:rsidRDefault="00022001" w:rsidP="00911DDF">
      <w:pPr>
        <w:ind w:right="283"/>
        <w:rPr>
          <w:lang w:val="fr-LU"/>
        </w:rPr>
      </w:pPr>
    </w:p>
    <w:p w14:paraId="59615E4B" w14:textId="0F2F56EC" w:rsidR="00911DDF" w:rsidRDefault="00145CBF" w:rsidP="00145CBF">
      <w:pPr>
        <w:ind w:right="283"/>
        <w:jc w:val="both"/>
        <w:rPr>
          <w:lang w:val="fr-LU"/>
        </w:rPr>
      </w:pPr>
      <w:r>
        <w:rPr>
          <w:lang w:val="fr-LU"/>
        </w:rPr>
        <w:t xml:space="preserve">Afin d’accroître la production d’eau potable, une loi de financement a été votée en 2016 permettant l’extension et la modernisation de la station de traitement du SEBES </w:t>
      </w:r>
      <w:r w:rsidRPr="00145CBF">
        <w:rPr>
          <w:i/>
          <w:lang w:val="fr-LU"/>
        </w:rPr>
        <w:t xml:space="preserve">(loi de financement du 5 juillet 2016). </w:t>
      </w:r>
      <w:r>
        <w:rPr>
          <w:lang w:val="fr-LU"/>
        </w:rPr>
        <w:t xml:space="preserve">L’Etat participera à hauteur de 83 millions d’euros aux travaux d’une nouvelle station à </w:t>
      </w:r>
      <w:proofErr w:type="spellStart"/>
      <w:r>
        <w:rPr>
          <w:lang w:val="fr-LU"/>
        </w:rPr>
        <w:t>Eschdorf</w:t>
      </w:r>
      <w:proofErr w:type="spellEnd"/>
      <w:r>
        <w:rPr>
          <w:lang w:val="fr-LU"/>
        </w:rPr>
        <w:t>.</w:t>
      </w:r>
    </w:p>
    <w:p w14:paraId="2626598D" w14:textId="5939E0F4" w:rsidR="0090472C" w:rsidRDefault="0090472C" w:rsidP="00145CBF">
      <w:pPr>
        <w:ind w:right="283"/>
        <w:jc w:val="both"/>
        <w:rPr>
          <w:lang w:val="fr-LU"/>
        </w:rPr>
      </w:pPr>
    </w:p>
    <w:p w14:paraId="1C77D678" w14:textId="52C40D10" w:rsidR="0090472C" w:rsidRPr="009F5803" w:rsidRDefault="0090472C" w:rsidP="0090472C">
      <w:pPr>
        <w:ind w:right="283"/>
        <w:jc w:val="both"/>
        <w:rPr>
          <w:b/>
          <w:lang w:val="fr-LU"/>
        </w:rPr>
      </w:pPr>
      <w:r>
        <w:rPr>
          <w:lang w:val="fr-LU"/>
        </w:rPr>
        <w:t xml:space="preserve">Ces travaux permettront de porter la production du SEBES </w:t>
      </w:r>
      <w:r w:rsidRPr="009F5803">
        <w:rPr>
          <w:b/>
          <w:lang w:val="fr-LU"/>
        </w:rPr>
        <w:t>de 70.000 m³/jour à 110.000 m³/jour.</w:t>
      </w:r>
    </w:p>
    <w:p w14:paraId="4635F594" w14:textId="67BB69A2" w:rsidR="00370613" w:rsidRDefault="00370613" w:rsidP="0090472C">
      <w:pPr>
        <w:ind w:right="283"/>
        <w:jc w:val="both"/>
        <w:rPr>
          <w:lang w:val="fr-LU"/>
        </w:rPr>
      </w:pPr>
    </w:p>
    <w:p w14:paraId="47D1BD82" w14:textId="0892A345" w:rsidR="009F5803" w:rsidRDefault="009F5803" w:rsidP="00145CBF">
      <w:pPr>
        <w:ind w:right="283"/>
        <w:jc w:val="both"/>
        <w:rPr>
          <w:lang w:val="fr-LU"/>
        </w:rPr>
      </w:pPr>
      <w:r>
        <w:rPr>
          <w:lang w:val="fr-LU"/>
        </w:rPr>
        <w:t xml:space="preserve">Néanmoins, même avec l’utilisation de toutes les ressources d’eau souterraines et l’extension </w:t>
      </w:r>
      <w:r w:rsidR="00B46892">
        <w:rPr>
          <w:lang w:val="fr-LU"/>
        </w:rPr>
        <w:t>du</w:t>
      </w:r>
      <w:r>
        <w:rPr>
          <w:lang w:val="fr-LU"/>
        </w:rPr>
        <w:t xml:space="preserve"> SEBES, des problèmes d’approvisionnement se poseront.</w:t>
      </w:r>
    </w:p>
    <w:p w14:paraId="546000B0" w14:textId="77777777" w:rsidR="009F5803" w:rsidRDefault="009F5803" w:rsidP="00145CBF">
      <w:pPr>
        <w:ind w:right="283"/>
        <w:jc w:val="both"/>
        <w:rPr>
          <w:lang w:val="fr-LU"/>
        </w:rPr>
      </w:pPr>
    </w:p>
    <w:p w14:paraId="1657D9EA" w14:textId="2122EDBA" w:rsidR="00145CBF" w:rsidRDefault="009F5803" w:rsidP="00145CBF">
      <w:pPr>
        <w:ind w:right="283"/>
        <w:jc w:val="both"/>
        <w:rPr>
          <w:lang w:val="fr-LU"/>
        </w:rPr>
      </w:pPr>
      <w:r>
        <w:rPr>
          <w:lang w:val="fr-LU"/>
        </w:rPr>
        <w:t xml:space="preserve">Dans ce contexte, il faut </w:t>
      </w:r>
      <w:r w:rsidR="0085235F">
        <w:rPr>
          <w:lang w:val="fr-LU"/>
        </w:rPr>
        <w:t xml:space="preserve">distinguer entre la fourniture moyenne et la fourniture de pointe. </w:t>
      </w:r>
    </w:p>
    <w:p w14:paraId="0CA44E5B" w14:textId="46DE13F8" w:rsidR="0085235F" w:rsidRDefault="0085235F" w:rsidP="00145CBF">
      <w:pPr>
        <w:ind w:right="283"/>
        <w:jc w:val="both"/>
        <w:rPr>
          <w:lang w:val="fr-LU"/>
        </w:rPr>
      </w:pPr>
    </w:p>
    <w:p w14:paraId="7C3F4716" w14:textId="0E463FD7" w:rsidR="0085235F" w:rsidRDefault="0085235F" w:rsidP="0085235F">
      <w:pPr>
        <w:ind w:left="567" w:right="283"/>
        <w:jc w:val="both"/>
        <w:rPr>
          <w:lang w:val="fr-LU"/>
        </w:rPr>
      </w:pPr>
      <w:r w:rsidRPr="0085235F">
        <w:rPr>
          <w:lang w:val="fr-LU"/>
        </w:rPr>
        <w:t xml:space="preserve">- La </w:t>
      </w:r>
      <w:r w:rsidRPr="0085235F">
        <w:rPr>
          <w:b/>
          <w:lang w:val="fr-LU"/>
        </w:rPr>
        <w:t>fourniture journalière moyenne</w:t>
      </w:r>
      <w:r w:rsidRPr="0085235F">
        <w:rPr>
          <w:lang w:val="fr-LU"/>
        </w:rPr>
        <w:t xml:space="preserve"> correspond à la fourniture totale de l’année considérée, divisée par</w:t>
      </w:r>
      <w:r>
        <w:rPr>
          <w:lang w:val="fr-LU"/>
        </w:rPr>
        <w:t xml:space="preserve"> le nombre de jours de l’année </w:t>
      </w:r>
    </w:p>
    <w:p w14:paraId="405A962A" w14:textId="77777777" w:rsidR="0085235F" w:rsidRPr="0085235F" w:rsidRDefault="0085235F" w:rsidP="0085235F">
      <w:pPr>
        <w:ind w:left="567" w:right="283"/>
        <w:jc w:val="both"/>
        <w:rPr>
          <w:lang w:val="fr-LU"/>
        </w:rPr>
      </w:pPr>
    </w:p>
    <w:p w14:paraId="50B0EA68" w14:textId="6FF3CE9D" w:rsidR="0085235F" w:rsidRDefault="0085235F" w:rsidP="0085235F">
      <w:pPr>
        <w:ind w:left="567" w:right="283"/>
        <w:jc w:val="both"/>
        <w:rPr>
          <w:lang w:val="fr-LU"/>
        </w:rPr>
      </w:pPr>
      <w:r w:rsidRPr="0085235F">
        <w:rPr>
          <w:lang w:val="fr-LU"/>
        </w:rPr>
        <w:t xml:space="preserve">- La </w:t>
      </w:r>
      <w:r w:rsidRPr="0085235F">
        <w:rPr>
          <w:b/>
          <w:lang w:val="fr-LU"/>
        </w:rPr>
        <w:t>fourniture journalière de pointe</w:t>
      </w:r>
      <w:r w:rsidRPr="0085235F">
        <w:rPr>
          <w:lang w:val="fr-LU"/>
        </w:rPr>
        <w:t xml:space="preserve"> correspond à la fourniture journalière la plus élevée enregistrée</w:t>
      </w:r>
      <w:r>
        <w:rPr>
          <w:lang w:val="fr-LU"/>
        </w:rPr>
        <w:t xml:space="preserve"> au cours de l’année considérée</w:t>
      </w:r>
    </w:p>
    <w:p w14:paraId="6714E439" w14:textId="551E4B60" w:rsidR="0085235F" w:rsidRDefault="0085235F" w:rsidP="00145CBF">
      <w:pPr>
        <w:ind w:right="283"/>
        <w:jc w:val="both"/>
        <w:rPr>
          <w:lang w:val="fr-LU"/>
        </w:rPr>
      </w:pPr>
    </w:p>
    <w:p w14:paraId="5406CEA9" w14:textId="77777777" w:rsidR="009F5803" w:rsidRDefault="009F5803" w:rsidP="00145CBF">
      <w:pPr>
        <w:ind w:right="283"/>
        <w:jc w:val="both"/>
        <w:rPr>
          <w:lang w:val="fr-LU"/>
        </w:rPr>
      </w:pPr>
    </w:p>
    <w:p w14:paraId="26566FA1" w14:textId="168614EE" w:rsidR="000A4A04" w:rsidRDefault="000A4A04" w:rsidP="00145CBF">
      <w:pPr>
        <w:ind w:right="283"/>
        <w:jc w:val="both"/>
        <w:rPr>
          <w:b/>
          <w:lang w:val="fr-LU"/>
        </w:rPr>
      </w:pPr>
      <w:r w:rsidRPr="000A4A04">
        <w:rPr>
          <w:b/>
          <w:lang w:val="fr-LU"/>
        </w:rPr>
        <w:t>Fourniture moyenne</w:t>
      </w:r>
      <w:r>
        <w:rPr>
          <w:b/>
          <w:lang w:val="fr-LU"/>
        </w:rPr>
        <w:t> :</w:t>
      </w:r>
      <w:r w:rsidR="009F5803">
        <w:rPr>
          <w:b/>
          <w:lang w:val="fr-LU"/>
        </w:rPr>
        <w:t xml:space="preserve"> pas de difficultés</w:t>
      </w:r>
    </w:p>
    <w:p w14:paraId="2D987BB4" w14:textId="77777777" w:rsidR="009F5803" w:rsidRPr="000A4A04" w:rsidRDefault="009F5803" w:rsidP="00145CBF">
      <w:pPr>
        <w:ind w:right="283"/>
        <w:jc w:val="both"/>
        <w:rPr>
          <w:b/>
          <w:lang w:val="fr-LU"/>
        </w:rPr>
      </w:pPr>
    </w:p>
    <w:p w14:paraId="7F42380A" w14:textId="335E2507" w:rsidR="000A4A04" w:rsidRDefault="000A4A04" w:rsidP="000A4A04">
      <w:pPr>
        <w:ind w:right="283"/>
        <w:jc w:val="center"/>
        <w:rPr>
          <w:lang w:val="fr-LU"/>
        </w:rPr>
      </w:pPr>
      <w:r w:rsidRPr="000A4A04">
        <w:rPr>
          <w:noProof/>
          <w:lang w:val="en-US" w:eastAsia="en-US"/>
        </w:rPr>
        <w:drawing>
          <wp:inline distT="0" distB="0" distL="0" distR="0" wp14:anchorId="3DBF555C" wp14:editId="0932A033">
            <wp:extent cx="6255145" cy="3790530"/>
            <wp:effectExtent l="0" t="0" r="0"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6274258" cy="3802112"/>
                    </a:xfrm>
                    <a:prstGeom prst="rect">
                      <a:avLst/>
                    </a:prstGeom>
                  </pic:spPr>
                </pic:pic>
              </a:graphicData>
            </a:graphic>
          </wp:inline>
        </w:drawing>
      </w:r>
    </w:p>
    <w:p w14:paraId="48FD6A6E" w14:textId="77777777" w:rsidR="0085235F" w:rsidRDefault="0085235F" w:rsidP="00145CBF">
      <w:pPr>
        <w:ind w:right="283"/>
        <w:jc w:val="both"/>
        <w:rPr>
          <w:lang w:val="fr-LU"/>
        </w:rPr>
      </w:pPr>
    </w:p>
    <w:p w14:paraId="581D97C8" w14:textId="77777777" w:rsidR="009F5803" w:rsidRDefault="009F5803" w:rsidP="00145CBF">
      <w:pPr>
        <w:ind w:right="283"/>
        <w:jc w:val="both"/>
        <w:rPr>
          <w:lang w:val="fr-LU"/>
        </w:rPr>
      </w:pPr>
    </w:p>
    <w:p w14:paraId="0254B584" w14:textId="77777777" w:rsidR="009F5803" w:rsidRDefault="009F5803" w:rsidP="00145CBF">
      <w:pPr>
        <w:ind w:right="283"/>
        <w:jc w:val="both"/>
        <w:rPr>
          <w:lang w:val="fr-LU"/>
        </w:rPr>
      </w:pPr>
    </w:p>
    <w:p w14:paraId="06C444F9" w14:textId="77777777" w:rsidR="009F5803" w:rsidRDefault="009F5803" w:rsidP="00145CBF">
      <w:pPr>
        <w:ind w:right="283"/>
        <w:jc w:val="both"/>
        <w:rPr>
          <w:lang w:val="fr-LU"/>
        </w:rPr>
      </w:pPr>
    </w:p>
    <w:p w14:paraId="7190AFBF" w14:textId="4B4816D6" w:rsidR="00911DDF" w:rsidRPr="000A4A04" w:rsidRDefault="000A4A04" w:rsidP="00911DDF">
      <w:pPr>
        <w:ind w:right="283"/>
        <w:rPr>
          <w:b/>
          <w:lang w:val="fr-LU"/>
        </w:rPr>
      </w:pPr>
      <w:r w:rsidRPr="000A4A04">
        <w:rPr>
          <w:b/>
          <w:lang w:val="fr-LU"/>
        </w:rPr>
        <w:t>Fourniture de pointe :</w:t>
      </w:r>
      <w:r w:rsidR="009F5803">
        <w:rPr>
          <w:b/>
          <w:lang w:val="fr-LU"/>
        </w:rPr>
        <w:t xml:space="preserve"> difficultés à l’horizon 2036</w:t>
      </w:r>
    </w:p>
    <w:p w14:paraId="695ED112" w14:textId="77777777" w:rsidR="000A4A04" w:rsidRPr="009F5803" w:rsidRDefault="000A4A04" w:rsidP="000A4A04">
      <w:pPr>
        <w:ind w:right="283"/>
        <w:jc w:val="center"/>
        <w:rPr>
          <w:noProof/>
          <w:lang w:val="fr-LU"/>
        </w:rPr>
      </w:pPr>
    </w:p>
    <w:p w14:paraId="1B3FE3FB" w14:textId="10E3EC93" w:rsidR="000A4A04" w:rsidRDefault="000A4A04" w:rsidP="000A4A04">
      <w:pPr>
        <w:ind w:right="283"/>
        <w:jc w:val="center"/>
        <w:rPr>
          <w:noProof/>
        </w:rPr>
      </w:pPr>
      <w:r>
        <w:rPr>
          <w:noProof/>
          <w:lang w:val="en-US" w:eastAsia="en-US"/>
        </w:rPr>
        <w:drawing>
          <wp:inline distT="0" distB="0" distL="0" distR="0" wp14:anchorId="4C09ABBC" wp14:editId="714CC1F8">
            <wp:extent cx="6395588" cy="3846925"/>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6975" cy="3847759"/>
                    </a:xfrm>
                    <a:prstGeom prst="rect">
                      <a:avLst/>
                    </a:prstGeom>
                  </pic:spPr>
                </pic:pic>
              </a:graphicData>
            </a:graphic>
          </wp:inline>
        </w:drawing>
      </w:r>
      <w:r w:rsidRPr="000A4A04">
        <w:rPr>
          <w:noProof/>
        </w:rPr>
        <w:t xml:space="preserve"> </w:t>
      </w:r>
    </w:p>
    <w:p w14:paraId="12F77036" w14:textId="05D65209" w:rsidR="00DA411B" w:rsidRDefault="00DA411B" w:rsidP="000A4A04">
      <w:pPr>
        <w:ind w:right="283"/>
        <w:jc w:val="center"/>
        <w:rPr>
          <w:noProof/>
        </w:rPr>
      </w:pPr>
    </w:p>
    <w:p w14:paraId="03CD406E" w14:textId="77777777" w:rsidR="000032B2" w:rsidRDefault="000032B2" w:rsidP="009F5803">
      <w:pPr>
        <w:ind w:right="283"/>
        <w:jc w:val="both"/>
        <w:rPr>
          <w:noProof/>
        </w:rPr>
      </w:pPr>
    </w:p>
    <w:p w14:paraId="07A5A572" w14:textId="77777777" w:rsidR="009F5803" w:rsidRDefault="009F5803" w:rsidP="009F5803">
      <w:pPr>
        <w:ind w:right="283"/>
        <w:jc w:val="both"/>
        <w:rPr>
          <w:noProof/>
        </w:rPr>
      </w:pPr>
      <w:r>
        <w:rPr>
          <w:noProof/>
        </w:rPr>
        <w:t>Sur les deux graphiques, on peut observer que :</w:t>
      </w:r>
    </w:p>
    <w:p w14:paraId="78C8B64A" w14:textId="77777777" w:rsidR="009F5803" w:rsidRDefault="009F5803" w:rsidP="009F5803">
      <w:pPr>
        <w:ind w:right="283"/>
        <w:jc w:val="both"/>
        <w:rPr>
          <w:noProof/>
        </w:rPr>
      </w:pPr>
    </w:p>
    <w:p w14:paraId="470637B5" w14:textId="4ECEBBBA" w:rsidR="009F5803" w:rsidRDefault="009F5803" w:rsidP="009F5803">
      <w:pPr>
        <w:ind w:right="283"/>
        <w:jc w:val="both"/>
        <w:rPr>
          <w:noProof/>
        </w:rPr>
      </w:pPr>
      <w:r>
        <w:rPr>
          <w:noProof/>
        </w:rPr>
        <w:t>-</w:t>
      </w:r>
      <w:r>
        <w:rPr>
          <w:noProof/>
        </w:rPr>
        <w:tab/>
        <w:t>Concernant la fourniture moyenne, il n’y aura pas de problème d’ap</w:t>
      </w:r>
      <w:r w:rsidR="00AB19AE">
        <w:rPr>
          <w:noProof/>
        </w:rPr>
        <w:t>p</w:t>
      </w:r>
      <w:r>
        <w:rPr>
          <w:noProof/>
        </w:rPr>
        <w:t>rovisionnement</w:t>
      </w:r>
    </w:p>
    <w:p w14:paraId="5493FA49" w14:textId="77777777" w:rsidR="009F5803" w:rsidRDefault="009F5803" w:rsidP="009F5803">
      <w:pPr>
        <w:ind w:right="283"/>
        <w:jc w:val="both"/>
        <w:rPr>
          <w:noProof/>
        </w:rPr>
      </w:pPr>
    </w:p>
    <w:p w14:paraId="4BF5B310" w14:textId="77777777" w:rsidR="009F5803" w:rsidRDefault="009F5803" w:rsidP="009F5803">
      <w:pPr>
        <w:ind w:right="283"/>
        <w:jc w:val="both"/>
        <w:rPr>
          <w:noProof/>
        </w:rPr>
      </w:pPr>
      <w:r>
        <w:rPr>
          <w:noProof/>
        </w:rPr>
        <w:t>-</w:t>
      </w:r>
      <w:r>
        <w:rPr>
          <w:noProof/>
        </w:rPr>
        <w:tab/>
        <w:t>Concernant la fourniture de pointe :</w:t>
      </w:r>
    </w:p>
    <w:p w14:paraId="27A0E29D" w14:textId="77777777" w:rsidR="009F5803" w:rsidRDefault="009F5803" w:rsidP="009F5803">
      <w:pPr>
        <w:ind w:right="283"/>
        <w:jc w:val="both"/>
        <w:rPr>
          <w:noProof/>
        </w:rPr>
      </w:pPr>
    </w:p>
    <w:p w14:paraId="0D050D49" w14:textId="3F273FB5" w:rsidR="009F5803" w:rsidRDefault="009F5803" w:rsidP="009F5803">
      <w:pPr>
        <w:pStyle w:val="ListParagraph"/>
        <w:numPr>
          <w:ilvl w:val="0"/>
          <w:numId w:val="12"/>
        </w:numPr>
        <w:ind w:right="283"/>
        <w:jc w:val="both"/>
        <w:rPr>
          <w:noProof/>
        </w:rPr>
      </w:pPr>
      <w:r>
        <w:rPr>
          <w:noProof/>
        </w:rPr>
        <w:t>En 2021, juste avant la mise en service de la nouvelle station du SEBES, la consommation de pointe sera pratiquement équivalente à la capacité de production.</w:t>
      </w:r>
    </w:p>
    <w:p w14:paraId="6D9F0B6F" w14:textId="77777777" w:rsidR="009F5803" w:rsidRDefault="009F5803" w:rsidP="009F5803">
      <w:pPr>
        <w:pStyle w:val="ListParagraph"/>
        <w:ind w:left="2136" w:right="283"/>
        <w:jc w:val="both"/>
        <w:rPr>
          <w:noProof/>
        </w:rPr>
      </w:pPr>
    </w:p>
    <w:p w14:paraId="4CDAE085" w14:textId="549109B6" w:rsidR="00D62EF7" w:rsidRPr="00E806A8" w:rsidRDefault="009F5803" w:rsidP="009F5803">
      <w:pPr>
        <w:pStyle w:val="ListParagraph"/>
        <w:numPr>
          <w:ilvl w:val="0"/>
          <w:numId w:val="12"/>
        </w:numPr>
        <w:ind w:right="283"/>
        <w:jc w:val="both"/>
        <w:rPr>
          <w:b/>
          <w:noProof/>
        </w:rPr>
      </w:pPr>
      <w:r w:rsidRPr="00E806A8">
        <w:rPr>
          <w:b/>
          <w:noProof/>
        </w:rPr>
        <w:t>À l’horizon 2036, avec la croissance démographique et économique, la consommation de pointe dépassera la capacité de production.</w:t>
      </w:r>
    </w:p>
    <w:p w14:paraId="10AE1F3B" w14:textId="77777777" w:rsidR="004046E2" w:rsidRDefault="004046E2" w:rsidP="00D62EF7">
      <w:pPr>
        <w:ind w:right="283"/>
        <w:jc w:val="both"/>
        <w:rPr>
          <w:noProof/>
        </w:rPr>
      </w:pPr>
    </w:p>
    <w:p w14:paraId="2F0E593D" w14:textId="77777777" w:rsidR="00E806A8" w:rsidRDefault="00E806A8" w:rsidP="00D62EF7">
      <w:pPr>
        <w:ind w:right="283"/>
        <w:jc w:val="both"/>
        <w:rPr>
          <w:noProof/>
        </w:rPr>
      </w:pPr>
    </w:p>
    <w:p w14:paraId="16D44B92" w14:textId="38A47EDF" w:rsidR="00807357" w:rsidRDefault="00807357" w:rsidP="00D62EF7">
      <w:pPr>
        <w:ind w:right="283"/>
        <w:jc w:val="both"/>
        <w:rPr>
          <w:noProof/>
        </w:rPr>
      </w:pPr>
    </w:p>
    <w:p w14:paraId="0C7AB1DE" w14:textId="4DE9E53C" w:rsidR="000A4A04" w:rsidRDefault="00D62EF7" w:rsidP="00D62EF7">
      <w:pPr>
        <w:ind w:right="283"/>
        <w:jc w:val="both"/>
        <w:rPr>
          <w:lang w:val="fr-LU"/>
        </w:rPr>
      </w:pPr>
      <w:r>
        <w:rPr>
          <w:noProof/>
        </w:rPr>
        <w:t xml:space="preserve">Afin de réduire la consommation en eau et de ne pas connaître de problèmes d’approvisionnement, </w:t>
      </w:r>
      <w:r w:rsidRPr="00807357">
        <w:rPr>
          <w:noProof/>
          <w:u w:val="single"/>
        </w:rPr>
        <w:t>des mesures supplémentaires</w:t>
      </w:r>
      <w:r>
        <w:rPr>
          <w:noProof/>
        </w:rPr>
        <w:t xml:space="preserve"> sont à mettre en place.</w:t>
      </w:r>
    </w:p>
    <w:p w14:paraId="35E7E06A" w14:textId="56BA0575" w:rsidR="000A4A04" w:rsidRPr="00807357" w:rsidRDefault="000A4A04" w:rsidP="00911DDF">
      <w:pPr>
        <w:ind w:right="283"/>
        <w:rPr>
          <w:u w:val="single"/>
          <w:lang w:val="fr-LU"/>
        </w:rPr>
      </w:pPr>
    </w:p>
    <w:p w14:paraId="39704B65" w14:textId="12A46018" w:rsidR="000A4A04" w:rsidRDefault="000A4A04" w:rsidP="00911DDF">
      <w:pPr>
        <w:ind w:right="283"/>
        <w:rPr>
          <w:lang w:val="fr-LU"/>
        </w:rPr>
      </w:pPr>
    </w:p>
    <w:p w14:paraId="1FCD38C3" w14:textId="77777777" w:rsidR="00807357" w:rsidRDefault="00807357" w:rsidP="00911DDF">
      <w:pPr>
        <w:ind w:right="283"/>
        <w:rPr>
          <w:lang w:val="fr-LU"/>
        </w:rPr>
      </w:pPr>
    </w:p>
    <w:p w14:paraId="1F07637D" w14:textId="77777777" w:rsidR="00807357" w:rsidRDefault="00807357" w:rsidP="00911DDF">
      <w:pPr>
        <w:ind w:right="283"/>
        <w:rPr>
          <w:lang w:val="fr-LU"/>
        </w:rPr>
      </w:pPr>
      <w:bookmarkStart w:id="0" w:name="_GoBack"/>
      <w:bookmarkEnd w:id="0"/>
    </w:p>
    <w:p w14:paraId="44F9421A" w14:textId="77777777" w:rsidR="00807357" w:rsidRDefault="00807357" w:rsidP="00911DDF">
      <w:pPr>
        <w:ind w:right="283"/>
        <w:rPr>
          <w:lang w:val="fr-LU"/>
        </w:rPr>
      </w:pPr>
    </w:p>
    <w:p w14:paraId="2969ACC6" w14:textId="77777777" w:rsidR="00807357" w:rsidRDefault="00807357" w:rsidP="00911DDF">
      <w:pPr>
        <w:ind w:right="283"/>
        <w:rPr>
          <w:lang w:val="fr-LU"/>
        </w:rPr>
      </w:pPr>
    </w:p>
    <w:p w14:paraId="28BA4859" w14:textId="77777777" w:rsidR="00E806A8" w:rsidRDefault="00E806A8" w:rsidP="00911DDF">
      <w:pPr>
        <w:ind w:right="283"/>
        <w:rPr>
          <w:lang w:val="fr-LU"/>
        </w:rPr>
      </w:pPr>
    </w:p>
    <w:p w14:paraId="4707339D" w14:textId="09866B1A" w:rsidR="000A4A04" w:rsidRDefault="000A4A04" w:rsidP="00911DDF">
      <w:pPr>
        <w:ind w:right="283"/>
        <w:rPr>
          <w:lang w:val="fr-LU"/>
        </w:rPr>
      </w:pPr>
    </w:p>
    <w:p w14:paraId="7CBC7A8F" w14:textId="691946FB" w:rsidR="001D75CF" w:rsidRPr="004046E2" w:rsidRDefault="001D75CF" w:rsidP="001D75CF">
      <w:pPr>
        <w:pStyle w:val="ListParagraph"/>
        <w:numPr>
          <w:ilvl w:val="0"/>
          <w:numId w:val="5"/>
        </w:numPr>
        <w:ind w:right="283"/>
        <w:rPr>
          <w:b/>
          <w:u w:val="single"/>
          <w:lang w:val="fr-LU"/>
        </w:rPr>
      </w:pPr>
      <w:r w:rsidRPr="004046E2">
        <w:rPr>
          <w:b/>
          <w:u w:val="single"/>
          <w:lang w:val="fr-LU"/>
        </w:rPr>
        <w:t>Les mesures supplémentaires à envisager</w:t>
      </w:r>
    </w:p>
    <w:p w14:paraId="09C4EEFE" w14:textId="1F83B18F" w:rsidR="004046E2" w:rsidRDefault="004046E2" w:rsidP="004046E2">
      <w:pPr>
        <w:ind w:right="283"/>
        <w:rPr>
          <w:lang w:val="fr-LU"/>
        </w:rPr>
      </w:pPr>
    </w:p>
    <w:p w14:paraId="1A3F771F" w14:textId="40C22313" w:rsidR="004046E2" w:rsidRDefault="004046E2" w:rsidP="004046E2">
      <w:pPr>
        <w:ind w:right="283"/>
        <w:rPr>
          <w:lang w:val="fr-LU"/>
        </w:rPr>
      </w:pPr>
    </w:p>
    <w:p w14:paraId="72C864A5" w14:textId="74023C44" w:rsidR="00C50A2B" w:rsidRPr="0008556A" w:rsidRDefault="0008556A" w:rsidP="0008556A">
      <w:pPr>
        <w:pStyle w:val="ListParagraph"/>
        <w:numPr>
          <w:ilvl w:val="0"/>
          <w:numId w:val="10"/>
        </w:numPr>
        <w:ind w:right="283"/>
        <w:rPr>
          <w:u w:val="single"/>
          <w:lang w:val="fr-LU"/>
        </w:rPr>
      </w:pPr>
      <w:r w:rsidRPr="0008556A">
        <w:rPr>
          <w:u w:val="single"/>
          <w:lang w:val="fr-LU"/>
        </w:rPr>
        <w:t>Mesure 3 : Stratégie pour économiser notre consommation</w:t>
      </w:r>
    </w:p>
    <w:p w14:paraId="14CEF63D" w14:textId="6AB74396" w:rsidR="0008556A" w:rsidRDefault="0008556A" w:rsidP="0008556A">
      <w:pPr>
        <w:ind w:right="283"/>
        <w:rPr>
          <w:lang w:val="fr-LU"/>
        </w:rPr>
      </w:pPr>
    </w:p>
    <w:p w14:paraId="13A8BE84" w14:textId="10BB2612" w:rsidR="0008556A" w:rsidRDefault="0008556A" w:rsidP="0008556A">
      <w:pPr>
        <w:ind w:right="283"/>
        <w:rPr>
          <w:lang w:val="fr-LU"/>
        </w:rPr>
      </w:pPr>
    </w:p>
    <w:p w14:paraId="76B03510" w14:textId="7C8E47D5" w:rsidR="0008556A" w:rsidRDefault="0008556A" w:rsidP="0008556A">
      <w:pPr>
        <w:ind w:right="283"/>
        <w:rPr>
          <w:lang w:val="fr-LU"/>
        </w:rPr>
      </w:pPr>
      <w:r>
        <w:rPr>
          <w:lang w:val="fr-LU"/>
        </w:rPr>
        <w:t>En mettant en place une stratégie ambitieuse, des économies d’eau jusqu’à 26 % sont réalisables</w:t>
      </w:r>
      <w:r w:rsidR="000032B2">
        <w:rPr>
          <w:lang w:val="fr-LU"/>
        </w:rPr>
        <w:t xml:space="preserve"> tout en assurant un </w:t>
      </w:r>
      <w:r w:rsidR="009F5803">
        <w:rPr>
          <w:lang w:val="fr-LU"/>
        </w:rPr>
        <w:t xml:space="preserve">développement </w:t>
      </w:r>
      <w:r w:rsidR="00B46892">
        <w:rPr>
          <w:lang w:val="fr-LU"/>
        </w:rPr>
        <w:t xml:space="preserve">urbain </w:t>
      </w:r>
      <w:r w:rsidR="000032B2">
        <w:rPr>
          <w:lang w:val="fr-LU"/>
        </w:rPr>
        <w:t>et économique intelligent</w:t>
      </w:r>
      <w:r>
        <w:rPr>
          <w:lang w:val="fr-LU"/>
        </w:rPr>
        <w:t>.</w:t>
      </w:r>
    </w:p>
    <w:p w14:paraId="12D6E8AE" w14:textId="4CB9FACB" w:rsidR="0008556A" w:rsidRDefault="0008556A" w:rsidP="0008556A">
      <w:pPr>
        <w:ind w:right="283"/>
        <w:rPr>
          <w:lang w:val="fr-LU"/>
        </w:rPr>
      </w:pPr>
    </w:p>
    <w:p w14:paraId="15D72347" w14:textId="6A57881E" w:rsidR="0008556A" w:rsidRPr="0008556A" w:rsidRDefault="0008556A" w:rsidP="0008556A">
      <w:pPr>
        <w:ind w:right="283"/>
        <w:jc w:val="center"/>
        <w:rPr>
          <w:lang w:val="fr-LU"/>
        </w:rPr>
      </w:pPr>
      <w:r>
        <w:rPr>
          <w:noProof/>
          <w:lang w:val="en-US" w:eastAsia="en-US"/>
        </w:rPr>
        <w:drawing>
          <wp:inline distT="0" distB="0" distL="0" distR="0" wp14:anchorId="3B0DC529" wp14:editId="199ACCD1">
            <wp:extent cx="6018652" cy="360926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2214" cy="3617394"/>
                    </a:xfrm>
                    <a:prstGeom prst="rect">
                      <a:avLst/>
                    </a:prstGeom>
                  </pic:spPr>
                </pic:pic>
              </a:graphicData>
            </a:graphic>
          </wp:inline>
        </w:drawing>
      </w:r>
    </w:p>
    <w:p w14:paraId="79D80AF8" w14:textId="77777777" w:rsidR="00C50A2B" w:rsidRDefault="00C50A2B" w:rsidP="004046E2">
      <w:pPr>
        <w:ind w:right="283"/>
        <w:rPr>
          <w:lang w:val="fr-LU"/>
        </w:rPr>
      </w:pPr>
    </w:p>
    <w:p w14:paraId="16184F87" w14:textId="0A15150F" w:rsidR="004046E2" w:rsidRDefault="0008556A" w:rsidP="004046E2">
      <w:pPr>
        <w:ind w:right="283"/>
        <w:rPr>
          <w:lang w:val="fr-LU"/>
        </w:rPr>
      </w:pPr>
      <w:r>
        <w:rPr>
          <w:lang w:val="fr-LU"/>
        </w:rPr>
        <w:t xml:space="preserve">Tous les acteurs sont concernés (communes, consommateurs, activités économiques) et peuvent contribuer à réduire de près d’1/4 notre consommation en eau. </w:t>
      </w:r>
    </w:p>
    <w:p w14:paraId="2C7FFD85" w14:textId="5416FA3B" w:rsidR="0008556A" w:rsidRDefault="0008556A" w:rsidP="004046E2">
      <w:pPr>
        <w:ind w:right="283"/>
        <w:rPr>
          <w:lang w:val="fr-LU"/>
        </w:rPr>
      </w:pPr>
    </w:p>
    <w:p w14:paraId="108A975C" w14:textId="1BE7A4B5" w:rsidR="003C7158" w:rsidRDefault="003C7158" w:rsidP="004046E2">
      <w:pPr>
        <w:ind w:right="283"/>
        <w:rPr>
          <w:lang w:val="fr-LU"/>
        </w:rPr>
      </w:pPr>
    </w:p>
    <w:p w14:paraId="20A6728C" w14:textId="12186046" w:rsidR="003C7158" w:rsidRDefault="003C7158" w:rsidP="004046E2">
      <w:pPr>
        <w:ind w:right="283"/>
        <w:rPr>
          <w:lang w:val="fr-LU"/>
        </w:rPr>
      </w:pPr>
    </w:p>
    <w:p w14:paraId="29A7769F" w14:textId="77777777" w:rsidR="009F5803" w:rsidRDefault="009F5803" w:rsidP="004046E2">
      <w:pPr>
        <w:ind w:right="283"/>
        <w:rPr>
          <w:lang w:val="fr-LU"/>
        </w:rPr>
      </w:pPr>
    </w:p>
    <w:p w14:paraId="187E76D9" w14:textId="77777777" w:rsidR="009F5803" w:rsidRDefault="009F5803" w:rsidP="004046E2">
      <w:pPr>
        <w:ind w:right="283"/>
        <w:rPr>
          <w:lang w:val="fr-LU"/>
        </w:rPr>
      </w:pPr>
    </w:p>
    <w:p w14:paraId="46A22871" w14:textId="77777777" w:rsidR="009F5803" w:rsidRDefault="009F5803" w:rsidP="004046E2">
      <w:pPr>
        <w:ind w:right="283"/>
        <w:rPr>
          <w:lang w:val="fr-LU"/>
        </w:rPr>
      </w:pPr>
    </w:p>
    <w:p w14:paraId="55F64713" w14:textId="77777777" w:rsidR="009F5803" w:rsidRDefault="009F5803" w:rsidP="004046E2">
      <w:pPr>
        <w:ind w:right="283"/>
        <w:rPr>
          <w:lang w:val="fr-LU"/>
        </w:rPr>
      </w:pPr>
    </w:p>
    <w:p w14:paraId="64117D71" w14:textId="77777777" w:rsidR="009F5803" w:rsidRDefault="009F5803" w:rsidP="004046E2">
      <w:pPr>
        <w:ind w:right="283"/>
        <w:rPr>
          <w:lang w:val="fr-LU"/>
        </w:rPr>
      </w:pPr>
    </w:p>
    <w:p w14:paraId="0E063437" w14:textId="77777777" w:rsidR="009F5803" w:rsidRDefault="009F5803" w:rsidP="004046E2">
      <w:pPr>
        <w:ind w:right="283"/>
        <w:rPr>
          <w:lang w:val="fr-LU"/>
        </w:rPr>
      </w:pPr>
    </w:p>
    <w:p w14:paraId="1F0DE57E" w14:textId="77777777" w:rsidR="009F5803" w:rsidRDefault="009F5803" w:rsidP="004046E2">
      <w:pPr>
        <w:ind w:right="283"/>
        <w:rPr>
          <w:lang w:val="fr-LU"/>
        </w:rPr>
      </w:pPr>
    </w:p>
    <w:p w14:paraId="7329DF7F" w14:textId="77777777" w:rsidR="009F5803" w:rsidRDefault="009F5803" w:rsidP="004046E2">
      <w:pPr>
        <w:ind w:right="283"/>
        <w:rPr>
          <w:lang w:val="fr-LU"/>
        </w:rPr>
      </w:pPr>
    </w:p>
    <w:p w14:paraId="28700B57" w14:textId="77777777" w:rsidR="009F5803" w:rsidRDefault="009F5803" w:rsidP="004046E2">
      <w:pPr>
        <w:ind w:right="283"/>
        <w:rPr>
          <w:lang w:val="fr-LU"/>
        </w:rPr>
      </w:pPr>
    </w:p>
    <w:p w14:paraId="6D6FDA5A" w14:textId="77777777" w:rsidR="009F5803" w:rsidRDefault="009F5803" w:rsidP="004046E2">
      <w:pPr>
        <w:ind w:right="283"/>
        <w:rPr>
          <w:lang w:val="fr-LU"/>
        </w:rPr>
      </w:pPr>
    </w:p>
    <w:p w14:paraId="77188F0D" w14:textId="77777777" w:rsidR="009F5803" w:rsidRDefault="009F5803" w:rsidP="004046E2">
      <w:pPr>
        <w:ind w:right="283"/>
        <w:rPr>
          <w:lang w:val="fr-LU"/>
        </w:rPr>
      </w:pPr>
    </w:p>
    <w:p w14:paraId="0434D658" w14:textId="77777777" w:rsidR="009F5803" w:rsidRDefault="009F5803" w:rsidP="004046E2">
      <w:pPr>
        <w:ind w:right="283"/>
        <w:rPr>
          <w:lang w:val="fr-LU"/>
        </w:rPr>
      </w:pPr>
    </w:p>
    <w:p w14:paraId="7A0FA1BE" w14:textId="77777777" w:rsidR="009F5803" w:rsidRDefault="009F5803" w:rsidP="004046E2">
      <w:pPr>
        <w:ind w:right="283"/>
        <w:rPr>
          <w:lang w:val="fr-LU"/>
        </w:rPr>
      </w:pPr>
    </w:p>
    <w:p w14:paraId="44BCE392" w14:textId="77777777" w:rsidR="009F5803" w:rsidRDefault="009F5803" w:rsidP="004046E2">
      <w:pPr>
        <w:ind w:right="283"/>
        <w:rPr>
          <w:lang w:val="fr-LU"/>
        </w:rPr>
      </w:pPr>
    </w:p>
    <w:p w14:paraId="1D732119" w14:textId="77777777" w:rsidR="009F5803" w:rsidRDefault="009F5803" w:rsidP="004046E2">
      <w:pPr>
        <w:ind w:right="283"/>
        <w:rPr>
          <w:lang w:val="fr-LU"/>
        </w:rPr>
      </w:pPr>
    </w:p>
    <w:p w14:paraId="64C97361" w14:textId="77777777" w:rsidR="009F5803" w:rsidRDefault="009F5803" w:rsidP="004046E2">
      <w:pPr>
        <w:ind w:right="283"/>
        <w:rPr>
          <w:lang w:val="fr-LU"/>
        </w:rPr>
      </w:pPr>
    </w:p>
    <w:p w14:paraId="6C4F3C8C" w14:textId="70067877" w:rsidR="003C7158" w:rsidRDefault="003C7158" w:rsidP="004046E2">
      <w:pPr>
        <w:ind w:right="283"/>
        <w:rPr>
          <w:lang w:val="fr-LU"/>
        </w:rPr>
      </w:pPr>
    </w:p>
    <w:p w14:paraId="4348706E" w14:textId="42CCBFD2" w:rsidR="003C7158" w:rsidRPr="003C7158" w:rsidRDefault="003C7158" w:rsidP="004046E2">
      <w:pPr>
        <w:ind w:right="283"/>
        <w:rPr>
          <w:b/>
          <w:lang w:val="fr-LU"/>
        </w:rPr>
      </w:pPr>
      <w:r w:rsidRPr="003C7158">
        <w:rPr>
          <w:b/>
          <w:lang w:val="fr-LU"/>
        </w:rPr>
        <w:t>Consommation d’eau avec une stratégie d’économie :</w:t>
      </w:r>
    </w:p>
    <w:p w14:paraId="020640B2" w14:textId="1D0A6DE4" w:rsidR="003C7158" w:rsidRDefault="003C7158" w:rsidP="004046E2">
      <w:pPr>
        <w:ind w:right="283"/>
        <w:rPr>
          <w:lang w:val="fr-LU"/>
        </w:rPr>
      </w:pPr>
      <w:r>
        <w:rPr>
          <w:noProof/>
          <w:lang w:val="en-US" w:eastAsia="en-US"/>
        </w:rPr>
        <w:drawing>
          <wp:inline distT="0" distB="0" distL="0" distR="0" wp14:anchorId="342678BB" wp14:editId="1DF683BD">
            <wp:extent cx="6541222" cy="367371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3075" cy="3674754"/>
                    </a:xfrm>
                    <a:prstGeom prst="rect">
                      <a:avLst/>
                    </a:prstGeom>
                  </pic:spPr>
                </pic:pic>
              </a:graphicData>
            </a:graphic>
          </wp:inline>
        </w:drawing>
      </w:r>
    </w:p>
    <w:p w14:paraId="21907665" w14:textId="5812384B" w:rsidR="0008556A" w:rsidRDefault="0008556A" w:rsidP="004046E2">
      <w:pPr>
        <w:ind w:right="283"/>
        <w:rPr>
          <w:lang w:val="fr-LU"/>
        </w:rPr>
      </w:pPr>
    </w:p>
    <w:p w14:paraId="01136BD8" w14:textId="77777777" w:rsidR="00A41B42" w:rsidRDefault="00A41B42" w:rsidP="000475E6">
      <w:pPr>
        <w:ind w:right="283"/>
        <w:jc w:val="both"/>
        <w:rPr>
          <w:lang w:val="fr-LU"/>
        </w:rPr>
      </w:pPr>
    </w:p>
    <w:p w14:paraId="4E068018" w14:textId="6763F74E" w:rsidR="0008556A" w:rsidRDefault="003C7158" w:rsidP="000475E6">
      <w:pPr>
        <w:ind w:right="283"/>
        <w:jc w:val="both"/>
        <w:rPr>
          <w:lang w:val="fr-LU"/>
        </w:rPr>
      </w:pPr>
      <w:r>
        <w:rPr>
          <w:lang w:val="fr-LU"/>
        </w:rPr>
        <w:t xml:space="preserve">En réduisant notre consommation d’eau, </w:t>
      </w:r>
      <w:r w:rsidR="000475E6">
        <w:rPr>
          <w:lang w:val="fr-LU"/>
        </w:rPr>
        <w:t xml:space="preserve">des déficits d’approvisionnement pourront être évités. </w:t>
      </w:r>
    </w:p>
    <w:p w14:paraId="7C551BBB" w14:textId="77777777" w:rsidR="009F5803" w:rsidRDefault="009F5803" w:rsidP="000475E6">
      <w:pPr>
        <w:ind w:right="283"/>
        <w:jc w:val="both"/>
        <w:rPr>
          <w:lang w:val="fr-LU"/>
        </w:rPr>
      </w:pPr>
    </w:p>
    <w:p w14:paraId="37B0FCB1" w14:textId="77777777" w:rsidR="004F580C" w:rsidRDefault="00465BCA" w:rsidP="004F580C">
      <w:r>
        <w:rPr>
          <w:lang w:val="fr-LU"/>
        </w:rPr>
        <w:t xml:space="preserve">Néanmoins, </w:t>
      </w:r>
      <w:r w:rsidRPr="000032B2">
        <w:rPr>
          <w:b/>
          <w:lang w:val="fr-LU"/>
        </w:rPr>
        <w:t>à</w:t>
      </w:r>
      <w:r w:rsidR="000475E6" w:rsidRPr="000032B2">
        <w:rPr>
          <w:b/>
          <w:lang w:val="fr-LU"/>
        </w:rPr>
        <w:t xml:space="preserve"> l’horizon 2040</w:t>
      </w:r>
      <w:r w:rsidR="000475E6">
        <w:rPr>
          <w:lang w:val="fr-LU"/>
        </w:rPr>
        <w:t xml:space="preserve">, </w:t>
      </w:r>
      <w:r>
        <w:rPr>
          <w:lang w:val="fr-LU"/>
        </w:rPr>
        <w:t>la situation deviendra préoccupante</w:t>
      </w:r>
      <w:r w:rsidR="000475E6">
        <w:rPr>
          <w:lang w:val="fr-LU"/>
        </w:rPr>
        <w:t xml:space="preserve"> avec une </w:t>
      </w:r>
      <w:r w:rsidR="000475E6" w:rsidRPr="000475E6">
        <w:rPr>
          <w:lang w:val="fr-LU"/>
        </w:rPr>
        <w:t xml:space="preserve">consommation de pointe </w:t>
      </w:r>
      <w:r w:rsidR="000475E6">
        <w:rPr>
          <w:lang w:val="fr-LU"/>
        </w:rPr>
        <w:t xml:space="preserve">qui </w:t>
      </w:r>
      <w:r w:rsidR="000475E6" w:rsidRPr="000475E6">
        <w:rPr>
          <w:lang w:val="fr-LU"/>
        </w:rPr>
        <w:t>sera pratiquement équivalente à la capacité de production.</w:t>
      </w:r>
      <w:r w:rsidR="004F580C" w:rsidRPr="004F580C">
        <w:t xml:space="preserve"> </w:t>
      </w:r>
    </w:p>
    <w:p w14:paraId="373AA2EB" w14:textId="77777777" w:rsidR="004F580C" w:rsidRDefault="004F580C" w:rsidP="004F580C">
      <w:pPr>
        <w:rPr>
          <w:lang w:val="fr-LU"/>
        </w:rPr>
      </w:pPr>
    </w:p>
    <w:p w14:paraId="5777CCBC" w14:textId="595732BA" w:rsidR="0008556A" w:rsidRPr="00807357" w:rsidRDefault="00807357" w:rsidP="004046E2">
      <w:pPr>
        <w:ind w:right="283"/>
        <w:rPr>
          <w:b/>
          <w:lang w:val="fr-LU"/>
        </w:rPr>
      </w:pPr>
      <w:r w:rsidRPr="00807357">
        <w:rPr>
          <w:b/>
          <w:lang w:val="fr-LU"/>
        </w:rPr>
        <w:t>Dans le cas d’un développement nécessitant beaucoup de ressources d’eau potable, la courbe de consommation se déplacera vers le haut et les difficultés d’approvisionnement se poseront déjà plus tôt, à l’horizon 2021 de façon ponctuelle et plus régulièrement dans les dix prochaines années !</w:t>
      </w:r>
    </w:p>
    <w:p w14:paraId="53B984C0" w14:textId="77777777" w:rsidR="00807357" w:rsidRPr="00807357" w:rsidRDefault="00807357" w:rsidP="004046E2">
      <w:pPr>
        <w:ind w:right="283"/>
        <w:rPr>
          <w:b/>
          <w:lang w:val="fr-LU"/>
        </w:rPr>
      </w:pPr>
    </w:p>
    <w:p w14:paraId="07EE4DE2" w14:textId="02C62AC9" w:rsidR="001D75CF" w:rsidRDefault="001D75CF" w:rsidP="001D75CF">
      <w:pPr>
        <w:pStyle w:val="ListParagraph"/>
        <w:numPr>
          <w:ilvl w:val="0"/>
          <w:numId w:val="5"/>
        </w:numPr>
        <w:ind w:right="283"/>
        <w:rPr>
          <w:b/>
          <w:u w:val="single"/>
          <w:lang w:val="fr-LU"/>
        </w:rPr>
      </w:pPr>
      <w:r w:rsidRPr="00A41B42">
        <w:rPr>
          <w:b/>
          <w:u w:val="single"/>
          <w:lang w:val="fr-LU"/>
        </w:rPr>
        <w:t xml:space="preserve">Les </w:t>
      </w:r>
      <w:r w:rsidR="002A4290" w:rsidRPr="00A41B42">
        <w:rPr>
          <w:b/>
          <w:u w:val="single"/>
          <w:lang w:val="fr-LU"/>
        </w:rPr>
        <w:t>mesures</w:t>
      </w:r>
      <w:r w:rsidRPr="00A41B42">
        <w:rPr>
          <w:b/>
          <w:u w:val="single"/>
          <w:lang w:val="fr-LU"/>
        </w:rPr>
        <w:t xml:space="preserve"> à long terme</w:t>
      </w:r>
    </w:p>
    <w:p w14:paraId="0764091C" w14:textId="01339B7E" w:rsidR="00A41B42" w:rsidRDefault="00A41B42" w:rsidP="00A41B42">
      <w:pPr>
        <w:ind w:right="283"/>
        <w:rPr>
          <w:b/>
          <w:u w:val="single"/>
          <w:lang w:val="fr-LU"/>
        </w:rPr>
      </w:pPr>
    </w:p>
    <w:p w14:paraId="1C9624D5" w14:textId="77777777" w:rsidR="009F5803" w:rsidRDefault="009F5803" w:rsidP="00A41B42">
      <w:pPr>
        <w:ind w:right="283"/>
        <w:rPr>
          <w:lang w:val="fr-LU"/>
        </w:rPr>
      </w:pPr>
    </w:p>
    <w:p w14:paraId="5C28C5EA" w14:textId="1842777F" w:rsidR="00A41B42" w:rsidRDefault="00A41B42" w:rsidP="00A41B42">
      <w:pPr>
        <w:ind w:right="283"/>
        <w:rPr>
          <w:lang w:val="fr-LU"/>
        </w:rPr>
      </w:pPr>
      <w:r>
        <w:rPr>
          <w:lang w:val="fr-LU"/>
        </w:rPr>
        <w:t xml:space="preserve">Afin de garantir une sécurité d’approvisionnement </w:t>
      </w:r>
      <w:r w:rsidRPr="000032B2">
        <w:rPr>
          <w:b/>
          <w:lang w:val="fr-LU"/>
        </w:rPr>
        <w:t>à l’horizon 2040</w:t>
      </w:r>
      <w:r>
        <w:rPr>
          <w:lang w:val="fr-LU"/>
        </w:rPr>
        <w:t xml:space="preserve">, il convient </w:t>
      </w:r>
      <w:r w:rsidR="00465BCA">
        <w:rPr>
          <w:lang w:val="fr-LU"/>
        </w:rPr>
        <w:t xml:space="preserve">donc </w:t>
      </w:r>
      <w:r>
        <w:rPr>
          <w:lang w:val="fr-LU"/>
        </w:rPr>
        <w:t>d’augmenter les capacités de production</w:t>
      </w:r>
      <w:r w:rsidR="00465BCA">
        <w:rPr>
          <w:lang w:val="fr-LU"/>
        </w:rPr>
        <w:t xml:space="preserve"> au niveau national</w:t>
      </w:r>
      <w:r>
        <w:rPr>
          <w:lang w:val="fr-LU"/>
        </w:rPr>
        <w:t xml:space="preserve">. </w:t>
      </w:r>
    </w:p>
    <w:p w14:paraId="1724C341" w14:textId="6184CF02" w:rsidR="00A41B42" w:rsidRDefault="00A41B42" w:rsidP="00A41B42">
      <w:pPr>
        <w:ind w:right="283"/>
        <w:rPr>
          <w:lang w:val="fr-LU"/>
        </w:rPr>
      </w:pPr>
    </w:p>
    <w:p w14:paraId="3F067A03" w14:textId="10D346AB" w:rsidR="00A41B42" w:rsidRDefault="00A41B42" w:rsidP="00A41B42">
      <w:pPr>
        <w:ind w:right="283"/>
        <w:rPr>
          <w:lang w:val="fr-LU"/>
        </w:rPr>
      </w:pPr>
      <w:r>
        <w:rPr>
          <w:lang w:val="fr-LU"/>
        </w:rPr>
        <w:t>Il faut donc étudier la disponibilité de ressources supplémentaires :</w:t>
      </w:r>
    </w:p>
    <w:p w14:paraId="2CF07AC6" w14:textId="77777777" w:rsidR="00A41B42" w:rsidRDefault="00A41B42" w:rsidP="00A41B42">
      <w:pPr>
        <w:ind w:right="283"/>
        <w:rPr>
          <w:lang w:val="fr-LU"/>
        </w:rPr>
      </w:pPr>
    </w:p>
    <w:p w14:paraId="2D650C4A" w14:textId="3B98E14C" w:rsidR="00344F00" w:rsidRPr="00A41B42" w:rsidRDefault="0028397C" w:rsidP="00A41B42">
      <w:pPr>
        <w:numPr>
          <w:ilvl w:val="1"/>
          <w:numId w:val="11"/>
        </w:numPr>
        <w:ind w:right="283"/>
      </w:pPr>
      <w:r w:rsidRPr="00A41B42">
        <w:t>Potabilisation des eaux de la vallée de la Moselle ?</w:t>
      </w:r>
    </w:p>
    <w:p w14:paraId="18952D41" w14:textId="77777777" w:rsidR="00344F00" w:rsidRPr="00A41B42" w:rsidRDefault="0028397C" w:rsidP="00A41B42">
      <w:pPr>
        <w:numPr>
          <w:ilvl w:val="1"/>
          <w:numId w:val="11"/>
        </w:numPr>
        <w:ind w:right="283"/>
      </w:pPr>
      <w:r w:rsidRPr="00A41B42">
        <w:t>Extension de la production d’eau à partir des eaux souterraines ?</w:t>
      </w:r>
    </w:p>
    <w:p w14:paraId="14D8B31E" w14:textId="2A3D43CA" w:rsidR="00A41B42" w:rsidRPr="00A41B42" w:rsidRDefault="00A41B42" w:rsidP="00A41B42">
      <w:pPr>
        <w:ind w:right="283"/>
      </w:pPr>
    </w:p>
    <w:p w14:paraId="6AF2BA0B" w14:textId="77777777" w:rsidR="00A41B42" w:rsidRDefault="00A41B42" w:rsidP="00A41B42">
      <w:pPr>
        <w:ind w:right="283"/>
        <w:rPr>
          <w:lang w:val="fr-LU"/>
        </w:rPr>
      </w:pPr>
    </w:p>
    <w:p w14:paraId="7D0F36A7" w14:textId="77777777" w:rsidR="00A41B42" w:rsidRPr="00A41B42" w:rsidRDefault="00A41B42" w:rsidP="00A41B42">
      <w:pPr>
        <w:ind w:right="283"/>
        <w:rPr>
          <w:lang w:val="fr-LU"/>
        </w:rPr>
      </w:pPr>
    </w:p>
    <w:sectPr w:rsidR="00A41B42" w:rsidRPr="00A41B42" w:rsidSect="00DA411B">
      <w:footerReference w:type="default" r:id="rId14"/>
      <w:pgSz w:w="12240" w:h="15840"/>
      <w:pgMar w:top="709" w:right="1467" w:bottom="709" w:left="1418"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C6C08" w14:textId="77777777" w:rsidR="009D0936" w:rsidRDefault="009D0936" w:rsidP="009B6A05">
      <w:r>
        <w:separator/>
      </w:r>
    </w:p>
  </w:endnote>
  <w:endnote w:type="continuationSeparator" w:id="0">
    <w:p w14:paraId="543FDE7D" w14:textId="77777777" w:rsidR="009D0936" w:rsidRDefault="009D0936" w:rsidP="009B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644279"/>
      <w:docPartObj>
        <w:docPartGallery w:val="Page Numbers (Bottom of Page)"/>
        <w:docPartUnique/>
      </w:docPartObj>
    </w:sdtPr>
    <w:sdtEndPr>
      <w:rPr>
        <w:noProof/>
      </w:rPr>
    </w:sdtEndPr>
    <w:sdtContent>
      <w:p w14:paraId="54BC8186" w14:textId="2948018F" w:rsidR="009B6A05" w:rsidRDefault="009B6A05">
        <w:pPr>
          <w:pStyle w:val="Footer"/>
          <w:jc w:val="center"/>
        </w:pPr>
        <w:r>
          <w:fldChar w:fldCharType="begin"/>
        </w:r>
        <w:r>
          <w:instrText xml:space="preserve"> PAGE   \* MERGEFORMAT </w:instrText>
        </w:r>
        <w:r>
          <w:fldChar w:fldCharType="separate"/>
        </w:r>
        <w:r w:rsidR="00807357">
          <w:rPr>
            <w:noProof/>
          </w:rPr>
          <w:t>1</w:t>
        </w:r>
        <w:r>
          <w:rPr>
            <w:noProof/>
          </w:rPr>
          <w:fldChar w:fldCharType="end"/>
        </w:r>
      </w:p>
    </w:sdtContent>
  </w:sdt>
  <w:p w14:paraId="2AC5F500" w14:textId="77777777" w:rsidR="009B6A05" w:rsidRDefault="009B6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EF73" w14:textId="77777777" w:rsidR="009D0936" w:rsidRDefault="009D0936" w:rsidP="009B6A05">
      <w:r>
        <w:separator/>
      </w:r>
    </w:p>
  </w:footnote>
  <w:footnote w:type="continuationSeparator" w:id="0">
    <w:p w14:paraId="5B52CB18" w14:textId="77777777" w:rsidR="009D0936" w:rsidRDefault="009D0936" w:rsidP="009B6A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E59"/>
    <w:multiLevelType w:val="hybridMultilevel"/>
    <w:tmpl w:val="AAF88748"/>
    <w:lvl w:ilvl="0" w:tplc="7D28F53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0A543D"/>
    <w:multiLevelType w:val="hybridMultilevel"/>
    <w:tmpl w:val="FF12F952"/>
    <w:lvl w:ilvl="0" w:tplc="395A7D66">
      <w:start w:val="1"/>
      <w:numFmt w:val="bullet"/>
      <w:lvlText w:val="-"/>
      <w:lvlJc w:val="left"/>
      <w:pPr>
        <w:ind w:left="1364" w:hanging="360"/>
      </w:pPr>
      <w:rPr>
        <w:rFonts w:ascii="Times New Roman" w:eastAsia="Times New Roman" w:hAnsi="Times New Roman" w:cs="Times New Roman"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
    <w:nsid w:val="254B77BC"/>
    <w:multiLevelType w:val="hybridMultilevel"/>
    <w:tmpl w:val="7E501F1C"/>
    <w:lvl w:ilvl="0" w:tplc="5C4C40B0">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87137C1"/>
    <w:multiLevelType w:val="hybridMultilevel"/>
    <w:tmpl w:val="490CB220"/>
    <w:lvl w:ilvl="0" w:tplc="395A7D66">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C944B7"/>
    <w:multiLevelType w:val="hybridMultilevel"/>
    <w:tmpl w:val="9D7C3FC0"/>
    <w:lvl w:ilvl="0" w:tplc="0409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3EA154CE"/>
    <w:multiLevelType w:val="hybridMultilevel"/>
    <w:tmpl w:val="63A0640A"/>
    <w:lvl w:ilvl="0" w:tplc="4A1A4200">
      <w:start w:val="1"/>
      <w:numFmt w:val="bullet"/>
      <w:lvlText w:val=""/>
      <w:lvlJc w:val="left"/>
      <w:pPr>
        <w:tabs>
          <w:tab w:val="num" w:pos="720"/>
        </w:tabs>
        <w:ind w:left="720" w:hanging="360"/>
      </w:pPr>
      <w:rPr>
        <w:rFonts w:ascii="Wingdings" w:hAnsi="Wingdings" w:hint="default"/>
      </w:rPr>
    </w:lvl>
    <w:lvl w:ilvl="1" w:tplc="5DF045BE" w:tentative="1">
      <w:start w:val="1"/>
      <w:numFmt w:val="bullet"/>
      <w:lvlText w:val=""/>
      <w:lvlJc w:val="left"/>
      <w:pPr>
        <w:tabs>
          <w:tab w:val="num" w:pos="1440"/>
        </w:tabs>
        <w:ind w:left="1440" w:hanging="360"/>
      </w:pPr>
      <w:rPr>
        <w:rFonts w:ascii="Wingdings" w:hAnsi="Wingdings" w:hint="default"/>
      </w:rPr>
    </w:lvl>
    <w:lvl w:ilvl="2" w:tplc="1930AB7C" w:tentative="1">
      <w:start w:val="1"/>
      <w:numFmt w:val="bullet"/>
      <w:lvlText w:val=""/>
      <w:lvlJc w:val="left"/>
      <w:pPr>
        <w:tabs>
          <w:tab w:val="num" w:pos="2160"/>
        </w:tabs>
        <w:ind w:left="2160" w:hanging="360"/>
      </w:pPr>
      <w:rPr>
        <w:rFonts w:ascii="Wingdings" w:hAnsi="Wingdings" w:hint="default"/>
      </w:rPr>
    </w:lvl>
    <w:lvl w:ilvl="3" w:tplc="20A01D70" w:tentative="1">
      <w:start w:val="1"/>
      <w:numFmt w:val="bullet"/>
      <w:lvlText w:val=""/>
      <w:lvlJc w:val="left"/>
      <w:pPr>
        <w:tabs>
          <w:tab w:val="num" w:pos="2880"/>
        </w:tabs>
        <w:ind w:left="2880" w:hanging="360"/>
      </w:pPr>
      <w:rPr>
        <w:rFonts w:ascii="Wingdings" w:hAnsi="Wingdings" w:hint="default"/>
      </w:rPr>
    </w:lvl>
    <w:lvl w:ilvl="4" w:tplc="C22221B8" w:tentative="1">
      <w:start w:val="1"/>
      <w:numFmt w:val="bullet"/>
      <w:lvlText w:val=""/>
      <w:lvlJc w:val="left"/>
      <w:pPr>
        <w:tabs>
          <w:tab w:val="num" w:pos="3600"/>
        </w:tabs>
        <w:ind w:left="3600" w:hanging="360"/>
      </w:pPr>
      <w:rPr>
        <w:rFonts w:ascii="Wingdings" w:hAnsi="Wingdings" w:hint="default"/>
      </w:rPr>
    </w:lvl>
    <w:lvl w:ilvl="5" w:tplc="08D2BD96" w:tentative="1">
      <w:start w:val="1"/>
      <w:numFmt w:val="bullet"/>
      <w:lvlText w:val=""/>
      <w:lvlJc w:val="left"/>
      <w:pPr>
        <w:tabs>
          <w:tab w:val="num" w:pos="4320"/>
        </w:tabs>
        <w:ind w:left="4320" w:hanging="360"/>
      </w:pPr>
      <w:rPr>
        <w:rFonts w:ascii="Wingdings" w:hAnsi="Wingdings" w:hint="default"/>
      </w:rPr>
    </w:lvl>
    <w:lvl w:ilvl="6" w:tplc="A3545126" w:tentative="1">
      <w:start w:val="1"/>
      <w:numFmt w:val="bullet"/>
      <w:lvlText w:val=""/>
      <w:lvlJc w:val="left"/>
      <w:pPr>
        <w:tabs>
          <w:tab w:val="num" w:pos="5040"/>
        </w:tabs>
        <w:ind w:left="5040" w:hanging="360"/>
      </w:pPr>
      <w:rPr>
        <w:rFonts w:ascii="Wingdings" w:hAnsi="Wingdings" w:hint="default"/>
      </w:rPr>
    </w:lvl>
    <w:lvl w:ilvl="7" w:tplc="758043BC" w:tentative="1">
      <w:start w:val="1"/>
      <w:numFmt w:val="bullet"/>
      <w:lvlText w:val=""/>
      <w:lvlJc w:val="left"/>
      <w:pPr>
        <w:tabs>
          <w:tab w:val="num" w:pos="5760"/>
        </w:tabs>
        <w:ind w:left="5760" w:hanging="360"/>
      </w:pPr>
      <w:rPr>
        <w:rFonts w:ascii="Wingdings" w:hAnsi="Wingdings" w:hint="default"/>
      </w:rPr>
    </w:lvl>
    <w:lvl w:ilvl="8" w:tplc="FDE26AE0" w:tentative="1">
      <w:start w:val="1"/>
      <w:numFmt w:val="bullet"/>
      <w:lvlText w:val=""/>
      <w:lvlJc w:val="left"/>
      <w:pPr>
        <w:tabs>
          <w:tab w:val="num" w:pos="6480"/>
        </w:tabs>
        <w:ind w:left="6480" w:hanging="360"/>
      </w:pPr>
      <w:rPr>
        <w:rFonts w:ascii="Wingdings" w:hAnsi="Wingdings" w:hint="default"/>
      </w:rPr>
    </w:lvl>
  </w:abstractNum>
  <w:abstractNum w:abstractNumId="6">
    <w:nsid w:val="42766F8B"/>
    <w:multiLevelType w:val="hybridMultilevel"/>
    <w:tmpl w:val="221041C8"/>
    <w:lvl w:ilvl="0" w:tplc="5C4C40B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nsid w:val="4C7C08E5"/>
    <w:multiLevelType w:val="hybridMultilevel"/>
    <w:tmpl w:val="9C42301A"/>
    <w:lvl w:ilvl="0" w:tplc="7D28F53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52735F"/>
    <w:multiLevelType w:val="hybridMultilevel"/>
    <w:tmpl w:val="3C9EE342"/>
    <w:lvl w:ilvl="0" w:tplc="7D28F53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DE5435"/>
    <w:multiLevelType w:val="hybridMultilevel"/>
    <w:tmpl w:val="91D63CC4"/>
    <w:lvl w:ilvl="0" w:tplc="0409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602417A8"/>
    <w:multiLevelType w:val="hybridMultilevel"/>
    <w:tmpl w:val="79EA8316"/>
    <w:lvl w:ilvl="0" w:tplc="04090005">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1">
    <w:nsid w:val="69691F0A"/>
    <w:multiLevelType w:val="hybridMultilevel"/>
    <w:tmpl w:val="193A05A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FE5AD6"/>
    <w:multiLevelType w:val="hybridMultilevel"/>
    <w:tmpl w:val="FCB2EB8C"/>
    <w:lvl w:ilvl="0" w:tplc="139458B6">
      <w:start w:val="1"/>
      <w:numFmt w:val="bullet"/>
      <w:lvlText w:val="•"/>
      <w:lvlJc w:val="left"/>
      <w:pPr>
        <w:tabs>
          <w:tab w:val="num" w:pos="720"/>
        </w:tabs>
        <w:ind w:left="720" w:hanging="360"/>
      </w:pPr>
      <w:rPr>
        <w:rFonts w:ascii="Arial" w:hAnsi="Arial" w:hint="default"/>
      </w:rPr>
    </w:lvl>
    <w:lvl w:ilvl="1" w:tplc="97669BF4">
      <w:start w:val="1"/>
      <w:numFmt w:val="bullet"/>
      <w:lvlText w:val="•"/>
      <w:lvlJc w:val="left"/>
      <w:pPr>
        <w:tabs>
          <w:tab w:val="num" w:pos="1440"/>
        </w:tabs>
        <w:ind w:left="1440" w:hanging="360"/>
      </w:pPr>
      <w:rPr>
        <w:rFonts w:ascii="Arial" w:hAnsi="Arial" w:hint="default"/>
      </w:rPr>
    </w:lvl>
    <w:lvl w:ilvl="2" w:tplc="6A3019EC" w:tentative="1">
      <w:start w:val="1"/>
      <w:numFmt w:val="bullet"/>
      <w:lvlText w:val="•"/>
      <w:lvlJc w:val="left"/>
      <w:pPr>
        <w:tabs>
          <w:tab w:val="num" w:pos="2160"/>
        </w:tabs>
        <w:ind w:left="2160" w:hanging="360"/>
      </w:pPr>
      <w:rPr>
        <w:rFonts w:ascii="Arial" w:hAnsi="Arial" w:hint="default"/>
      </w:rPr>
    </w:lvl>
    <w:lvl w:ilvl="3" w:tplc="B1BC14F0" w:tentative="1">
      <w:start w:val="1"/>
      <w:numFmt w:val="bullet"/>
      <w:lvlText w:val="•"/>
      <w:lvlJc w:val="left"/>
      <w:pPr>
        <w:tabs>
          <w:tab w:val="num" w:pos="2880"/>
        </w:tabs>
        <w:ind w:left="2880" w:hanging="360"/>
      </w:pPr>
      <w:rPr>
        <w:rFonts w:ascii="Arial" w:hAnsi="Arial" w:hint="default"/>
      </w:rPr>
    </w:lvl>
    <w:lvl w:ilvl="4" w:tplc="C174F27C" w:tentative="1">
      <w:start w:val="1"/>
      <w:numFmt w:val="bullet"/>
      <w:lvlText w:val="•"/>
      <w:lvlJc w:val="left"/>
      <w:pPr>
        <w:tabs>
          <w:tab w:val="num" w:pos="3600"/>
        </w:tabs>
        <w:ind w:left="3600" w:hanging="360"/>
      </w:pPr>
      <w:rPr>
        <w:rFonts w:ascii="Arial" w:hAnsi="Arial" w:hint="default"/>
      </w:rPr>
    </w:lvl>
    <w:lvl w:ilvl="5" w:tplc="0F12A954" w:tentative="1">
      <w:start w:val="1"/>
      <w:numFmt w:val="bullet"/>
      <w:lvlText w:val="•"/>
      <w:lvlJc w:val="left"/>
      <w:pPr>
        <w:tabs>
          <w:tab w:val="num" w:pos="4320"/>
        </w:tabs>
        <w:ind w:left="4320" w:hanging="360"/>
      </w:pPr>
      <w:rPr>
        <w:rFonts w:ascii="Arial" w:hAnsi="Arial" w:hint="default"/>
      </w:rPr>
    </w:lvl>
    <w:lvl w:ilvl="6" w:tplc="6DD04468" w:tentative="1">
      <w:start w:val="1"/>
      <w:numFmt w:val="bullet"/>
      <w:lvlText w:val="•"/>
      <w:lvlJc w:val="left"/>
      <w:pPr>
        <w:tabs>
          <w:tab w:val="num" w:pos="5040"/>
        </w:tabs>
        <w:ind w:left="5040" w:hanging="360"/>
      </w:pPr>
      <w:rPr>
        <w:rFonts w:ascii="Arial" w:hAnsi="Arial" w:hint="default"/>
      </w:rPr>
    </w:lvl>
    <w:lvl w:ilvl="7" w:tplc="BC1ACE36" w:tentative="1">
      <w:start w:val="1"/>
      <w:numFmt w:val="bullet"/>
      <w:lvlText w:val="•"/>
      <w:lvlJc w:val="left"/>
      <w:pPr>
        <w:tabs>
          <w:tab w:val="num" w:pos="5760"/>
        </w:tabs>
        <w:ind w:left="5760" w:hanging="360"/>
      </w:pPr>
      <w:rPr>
        <w:rFonts w:ascii="Arial" w:hAnsi="Arial" w:hint="default"/>
      </w:rPr>
    </w:lvl>
    <w:lvl w:ilvl="8" w:tplc="A6A0C07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7"/>
  </w:num>
  <w:num w:numId="4">
    <w:abstractNumId w:val="0"/>
  </w:num>
  <w:num w:numId="5">
    <w:abstractNumId w:val="6"/>
  </w:num>
  <w:num w:numId="6">
    <w:abstractNumId w:val="3"/>
  </w:num>
  <w:num w:numId="7">
    <w:abstractNumId w:val="1"/>
  </w:num>
  <w:num w:numId="8">
    <w:abstractNumId w:val="2"/>
  </w:num>
  <w:num w:numId="9">
    <w:abstractNumId w:val="9"/>
  </w:num>
  <w:num w:numId="10">
    <w:abstractNumId w:val="4"/>
  </w:num>
  <w:num w:numId="11">
    <w:abstractNumId w:val="12"/>
  </w:num>
  <w:num w:numId="12">
    <w:abstractNumId w:val="10"/>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uno ALVES">
    <w15:presenceInfo w15:providerId="AD" w15:userId="S-1-5-21-3210268068-3955779823-4248853682-51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778"/>
    <w:rsid w:val="000032B2"/>
    <w:rsid w:val="00011D06"/>
    <w:rsid w:val="00022001"/>
    <w:rsid w:val="00033CE3"/>
    <w:rsid w:val="00035718"/>
    <w:rsid w:val="00036C2B"/>
    <w:rsid w:val="000475E6"/>
    <w:rsid w:val="00051F93"/>
    <w:rsid w:val="00060049"/>
    <w:rsid w:val="0008556A"/>
    <w:rsid w:val="000906CC"/>
    <w:rsid w:val="000967C4"/>
    <w:rsid w:val="000A4A04"/>
    <w:rsid w:val="000B64FF"/>
    <w:rsid w:val="001045C5"/>
    <w:rsid w:val="00104F66"/>
    <w:rsid w:val="00111AEA"/>
    <w:rsid w:val="001334DA"/>
    <w:rsid w:val="001347A8"/>
    <w:rsid w:val="00145CBF"/>
    <w:rsid w:val="001570AA"/>
    <w:rsid w:val="00184C32"/>
    <w:rsid w:val="001941B9"/>
    <w:rsid w:val="001D75CF"/>
    <w:rsid w:val="001E01CD"/>
    <w:rsid w:val="001E331E"/>
    <w:rsid w:val="001F3E51"/>
    <w:rsid w:val="002179B8"/>
    <w:rsid w:val="00224B12"/>
    <w:rsid w:val="002315B4"/>
    <w:rsid w:val="00276A91"/>
    <w:rsid w:val="0028397C"/>
    <w:rsid w:val="002A4290"/>
    <w:rsid w:val="002B4673"/>
    <w:rsid w:val="002E4998"/>
    <w:rsid w:val="00344F00"/>
    <w:rsid w:val="00350C7A"/>
    <w:rsid w:val="00363519"/>
    <w:rsid w:val="00370613"/>
    <w:rsid w:val="00374183"/>
    <w:rsid w:val="003C7158"/>
    <w:rsid w:val="003D1440"/>
    <w:rsid w:val="003D39CC"/>
    <w:rsid w:val="003D3F7A"/>
    <w:rsid w:val="004046E2"/>
    <w:rsid w:val="00417463"/>
    <w:rsid w:val="0043051A"/>
    <w:rsid w:val="00456EBD"/>
    <w:rsid w:val="0045791E"/>
    <w:rsid w:val="0046248E"/>
    <w:rsid w:val="00465BCA"/>
    <w:rsid w:val="004A23B4"/>
    <w:rsid w:val="004A71EF"/>
    <w:rsid w:val="004D5DC9"/>
    <w:rsid w:val="004F580C"/>
    <w:rsid w:val="00512CD3"/>
    <w:rsid w:val="0051357C"/>
    <w:rsid w:val="00523ED4"/>
    <w:rsid w:val="00537912"/>
    <w:rsid w:val="00555A44"/>
    <w:rsid w:val="00556FCF"/>
    <w:rsid w:val="00563568"/>
    <w:rsid w:val="005C134B"/>
    <w:rsid w:val="005C66C1"/>
    <w:rsid w:val="005D5915"/>
    <w:rsid w:val="005E35E0"/>
    <w:rsid w:val="00601BD5"/>
    <w:rsid w:val="006020F3"/>
    <w:rsid w:val="0060292C"/>
    <w:rsid w:val="006200F7"/>
    <w:rsid w:val="00631160"/>
    <w:rsid w:val="00641B04"/>
    <w:rsid w:val="0064233B"/>
    <w:rsid w:val="00647A1F"/>
    <w:rsid w:val="00673113"/>
    <w:rsid w:val="006B72F8"/>
    <w:rsid w:val="006C2450"/>
    <w:rsid w:val="006D2D80"/>
    <w:rsid w:val="006D643E"/>
    <w:rsid w:val="006E68BD"/>
    <w:rsid w:val="006F5768"/>
    <w:rsid w:val="0072069E"/>
    <w:rsid w:val="00750E6E"/>
    <w:rsid w:val="007624EB"/>
    <w:rsid w:val="00764909"/>
    <w:rsid w:val="00807357"/>
    <w:rsid w:val="00825925"/>
    <w:rsid w:val="008278FA"/>
    <w:rsid w:val="008512F7"/>
    <w:rsid w:val="0085235F"/>
    <w:rsid w:val="008B78BB"/>
    <w:rsid w:val="008C5F65"/>
    <w:rsid w:val="008F18C5"/>
    <w:rsid w:val="0090472C"/>
    <w:rsid w:val="00911DDF"/>
    <w:rsid w:val="00915A69"/>
    <w:rsid w:val="00927338"/>
    <w:rsid w:val="00957AE0"/>
    <w:rsid w:val="009664D8"/>
    <w:rsid w:val="0099038F"/>
    <w:rsid w:val="009B6A05"/>
    <w:rsid w:val="009D0936"/>
    <w:rsid w:val="009D4B8E"/>
    <w:rsid w:val="009F5803"/>
    <w:rsid w:val="00A24B6D"/>
    <w:rsid w:val="00A24F3E"/>
    <w:rsid w:val="00A41B42"/>
    <w:rsid w:val="00A71778"/>
    <w:rsid w:val="00AB19AE"/>
    <w:rsid w:val="00AB27B0"/>
    <w:rsid w:val="00AB3566"/>
    <w:rsid w:val="00AC2114"/>
    <w:rsid w:val="00AC4D58"/>
    <w:rsid w:val="00AC69DE"/>
    <w:rsid w:val="00B345FE"/>
    <w:rsid w:val="00B45F8B"/>
    <w:rsid w:val="00B46892"/>
    <w:rsid w:val="00B9323E"/>
    <w:rsid w:val="00B96B88"/>
    <w:rsid w:val="00BA4019"/>
    <w:rsid w:val="00BE2BB7"/>
    <w:rsid w:val="00C44435"/>
    <w:rsid w:val="00C50A2B"/>
    <w:rsid w:val="00CA129A"/>
    <w:rsid w:val="00CA35FB"/>
    <w:rsid w:val="00CC33E3"/>
    <w:rsid w:val="00CC6F37"/>
    <w:rsid w:val="00CE6360"/>
    <w:rsid w:val="00D13D62"/>
    <w:rsid w:val="00D4362C"/>
    <w:rsid w:val="00D53568"/>
    <w:rsid w:val="00D62EF7"/>
    <w:rsid w:val="00D66B65"/>
    <w:rsid w:val="00D8307C"/>
    <w:rsid w:val="00D959C7"/>
    <w:rsid w:val="00DA411B"/>
    <w:rsid w:val="00DA7145"/>
    <w:rsid w:val="00DD3769"/>
    <w:rsid w:val="00E052DD"/>
    <w:rsid w:val="00E0785F"/>
    <w:rsid w:val="00E22C2D"/>
    <w:rsid w:val="00E54A10"/>
    <w:rsid w:val="00E57B04"/>
    <w:rsid w:val="00E62FC5"/>
    <w:rsid w:val="00E806A8"/>
    <w:rsid w:val="00E82722"/>
    <w:rsid w:val="00EA1BA2"/>
    <w:rsid w:val="00EC1140"/>
    <w:rsid w:val="00ED06C2"/>
    <w:rsid w:val="00ED54F8"/>
    <w:rsid w:val="00F00A70"/>
    <w:rsid w:val="00F13DA3"/>
    <w:rsid w:val="00F757F8"/>
    <w:rsid w:val="00F900C4"/>
    <w:rsid w:val="00FB09A3"/>
    <w:rsid w:val="00FB74FC"/>
    <w:rsid w:val="00FE78F0"/>
    <w:rsid w:val="00FF7A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96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778"/>
    <w:pPr>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3E51"/>
    <w:rPr>
      <w:sz w:val="16"/>
      <w:szCs w:val="16"/>
    </w:rPr>
  </w:style>
  <w:style w:type="paragraph" w:styleId="CommentText">
    <w:name w:val="annotation text"/>
    <w:basedOn w:val="Normal"/>
    <w:link w:val="CommentTextChar"/>
    <w:uiPriority w:val="99"/>
    <w:semiHidden/>
    <w:unhideWhenUsed/>
    <w:rsid w:val="001F3E51"/>
    <w:rPr>
      <w:sz w:val="20"/>
      <w:szCs w:val="20"/>
    </w:rPr>
  </w:style>
  <w:style w:type="character" w:customStyle="1" w:styleId="CommentTextChar">
    <w:name w:val="Comment Text Char"/>
    <w:basedOn w:val="DefaultParagraphFont"/>
    <w:link w:val="CommentText"/>
    <w:uiPriority w:val="99"/>
    <w:semiHidden/>
    <w:rsid w:val="001F3E51"/>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1F3E51"/>
    <w:rPr>
      <w:b/>
      <w:bCs/>
    </w:rPr>
  </w:style>
  <w:style w:type="character" w:customStyle="1" w:styleId="CommentSubjectChar">
    <w:name w:val="Comment Subject Char"/>
    <w:basedOn w:val="CommentTextChar"/>
    <w:link w:val="CommentSubject"/>
    <w:uiPriority w:val="99"/>
    <w:semiHidden/>
    <w:rsid w:val="001F3E51"/>
    <w:rPr>
      <w:rFonts w:ascii="Times New Roman" w:eastAsia="Times New Roman" w:hAnsi="Times New Roman" w:cs="Times New Roman"/>
      <w:b/>
      <w:bCs/>
      <w:sz w:val="20"/>
      <w:szCs w:val="20"/>
      <w:lang w:eastAsia="fr-FR"/>
    </w:rPr>
  </w:style>
  <w:style w:type="paragraph" w:styleId="BalloonText">
    <w:name w:val="Balloon Text"/>
    <w:basedOn w:val="Normal"/>
    <w:link w:val="BalloonTextChar"/>
    <w:uiPriority w:val="99"/>
    <w:semiHidden/>
    <w:unhideWhenUsed/>
    <w:rsid w:val="001F3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51"/>
    <w:rPr>
      <w:rFonts w:ascii="Segoe UI" w:eastAsia="Times New Roman" w:hAnsi="Segoe UI" w:cs="Segoe UI"/>
      <w:sz w:val="18"/>
      <w:szCs w:val="18"/>
      <w:lang w:eastAsia="fr-FR"/>
    </w:rPr>
  </w:style>
  <w:style w:type="paragraph" w:styleId="ListParagraph">
    <w:name w:val="List Paragraph"/>
    <w:basedOn w:val="Normal"/>
    <w:uiPriority w:val="34"/>
    <w:qFormat/>
    <w:rsid w:val="00184C32"/>
    <w:pPr>
      <w:ind w:left="720"/>
      <w:contextualSpacing/>
    </w:pPr>
  </w:style>
  <w:style w:type="paragraph" w:styleId="Header">
    <w:name w:val="header"/>
    <w:basedOn w:val="Normal"/>
    <w:link w:val="HeaderChar"/>
    <w:uiPriority w:val="99"/>
    <w:unhideWhenUsed/>
    <w:rsid w:val="009B6A05"/>
    <w:pPr>
      <w:tabs>
        <w:tab w:val="center" w:pos="4680"/>
        <w:tab w:val="right" w:pos="9360"/>
      </w:tabs>
    </w:pPr>
  </w:style>
  <w:style w:type="character" w:customStyle="1" w:styleId="HeaderChar">
    <w:name w:val="Header Char"/>
    <w:basedOn w:val="DefaultParagraphFont"/>
    <w:link w:val="Header"/>
    <w:uiPriority w:val="99"/>
    <w:rsid w:val="009B6A05"/>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9B6A05"/>
    <w:pPr>
      <w:tabs>
        <w:tab w:val="center" w:pos="4680"/>
        <w:tab w:val="right" w:pos="9360"/>
      </w:tabs>
    </w:pPr>
  </w:style>
  <w:style w:type="character" w:customStyle="1" w:styleId="FooterChar">
    <w:name w:val="Footer Char"/>
    <w:basedOn w:val="DefaultParagraphFont"/>
    <w:link w:val="Footer"/>
    <w:uiPriority w:val="99"/>
    <w:rsid w:val="009B6A05"/>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A4A04"/>
    <w:pPr>
      <w:autoSpaceDE/>
      <w:autoSpaceDN/>
      <w:adjustRightInd/>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778"/>
    <w:pPr>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3E51"/>
    <w:rPr>
      <w:sz w:val="16"/>
      <w:szCs w:val="16"/>
    </w:rPr>
  </w:style>
  <w:style w:type="paragraph" w:styleId="CommentText">
    <w:name w:val="annotation text"/>
    <w:basedOn w:val="Normal"/>
    <w:link w:val="CommentTextChar"/>
    <w:uiPriority w:val="99"/>
    <w:semiHidden/>
    <w:unhideWhenUsed/>
    <w:rsid w:val="001F3E51"/>
    <w:rPr>
      <w:sz w:val="20"/>
      <w:szCs w:val="20"/>
    </w:rPr>
  </w:style>
  <w:style w:type="character" w:customStyle="1" w:styleId="CommentTextChar">
    <w:name w:val="Comment Text Char"/>
    <w:basedOn w:val="DefaultParagraphFont"/>
    <w:link w:val="CommentText"/>
    <w:uiPriority w:val="99"/>
    <w:semiHidden/>
    <w:rsid w:val="001F3E51"/>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1F3E51"/>
    <w:rPr>
      <w:b/>
      <w:bCs/>
    </w:rPr>
  </w:style>
  <w:style w:type="character" w:customStyle="1" w:styleId="CommentSubjectChar">
    <w:name w:val="Comment Subject Char"/>
    <w:basedOn w:val="CommentTextChar"/>
    <w:link w:val="CommentSubject"/>
    <w:uiPriority w:val="99"/>
    <w:semiHidden/>
    <w:rsid w:val="001F3E51"/>
    <w:rPr>
      <w:rFonts w:ascii="Times New Roman" w:eastAsia="Times New Roman" w:hAnsi="Times New Roman" w:cs="Times New Roman"/>
      <w:b/>
      <w:bCs/>
      <w:sz w:val="20"/>
      <w:szCs w:val="20"/>
      <w:lang w:eastAsia="fr-FR"/>
    </w:rPr>
  </w:style>
  <w:style w:type="paragraph" w:styleId="BalloonText">
    <w:name w:val="Balloon Text"/>
    <w:basedOn w:val="Normal"/>
    <w:link w:val="BalloonTextChar"/>
    <w:uiPriority w:val="99"/>
    <w:semiHidden/>
    <w:unhideWhenUsed/>
    <w:rsid w:val="001F3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51"/>
    <w:rPr>
      <w:rFonts w:ascii="Segoe UI" w:eastAsia="Times New Roman" w:hAnsi="Segoe UI" w:cs="Segoe UI"/>
      <w:sz w:val="18"/>
      <w:szCs w:val="18"/>
      <w:lang w:eastAsia="fr-FR"/>
    </w:rPr>
  </w:style>
  <w:style w:type="paragraph" w:styleId="ListParagraph">
    <w:name w:val="List Paragraph"/>
    <w:basedOn w:val="Normal"/>
    <w:uiPriority w:val="34"/>
    <w:qFormat/>
    <w:rsid w:val="00184C32"/>
    <w:pPr>
      <w:ind w:left="720"/>
      <w:contextualSpacing/>
    </w:pPr>
  </w:style>
  <w:style w:type="paragraph" w:styleId="Header">
    <w:name w:val="header"/>
    <w:basedOn w:val="Normal"/>
    <w:link w:val="HeaderChar"/>
    <w:uiPriority w:val="99"/>
    <w:unhideWhenUsed/>
    <w:rsid w:val="009B6A05"/>
    <w:pPr>
      <w:tabs>
        <w:tab w:val="center" w:pos="4680"/>
        <w:tab w:val="right" w:pos="9360"/>
      </w:tabs>
    </w:pPr>
  </w:style>
  <w:style w:type="character" w:customStyle="1" w:styleId="HeaderChar">
    <w:name w:val="Header Char"/>
    <w:basedOn w:val="DefaultParagraphFont"/>
    <w:link w:val="Header"/>
    <w:uiPriority w:val="99"/>
    <w:rsid w:val="009B6A05"/>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9B6A05"/>
    <w:pPr>
      <w:tabs>
        <w:tab w:val="center" w:pos="4680"/>
        <w:tab w:val="right" w:pos="9360"/>
      </w:tabs>
    </w:pPr>
  </w:style>
  <w:style w:type="character" w:customStyle="1" w:styleId="FooterChar">
    <w:name w:val="Footer Char"/>
    <w:basedOn w:val="DefaultParagraphFont"/>
    <w:link w:val="Footer"/>
    <w:uiPriority w:val="99"/>
    <w:rsid w:val="009B6A05"/>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A4A04"/>
    <w:pPr>
      <w:autoSpaceDE/>
      <w:autoSpaceDN/>
      <w:adjustRightInd/>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91981">
      <w:bodyDiv w:val="1"/>
      <w:marLeft w:val="0"/>
      <w:marRight w:val="0"/>
      <w:marTop w:val="0"/>
      <w:marBottom w:val="0"/>
      <w:divBdr>
        <w:top w:val="none" w:sz="0" w:space="0" w:color="auto"/>
        <w:left w:val="none" w:sz="0" w:space="0" w:color="auto"/>
        <w:bottom w:val="none" w:sz="0" w:space="0" w:color="auto"/>
        <w:right w:val="none" w:sz="0" w:space="0" w:color="auto"/>
      </w:divBdr>
      <w:divsChild>
        <w:div w:id="1609779227">
          <w:marLeft w:val="1166"/>
          <w:marRight w:val="0"/>
          <w:marTop w:val="0"/>
          <w:marBottom w:val="0"/>
          <w:divBdr>
            <w:top w:val="none" w:sz="0" w:space="0" w:color="auto"/>
            <w:left w:val="none" w:sz="0" w:space="0" w:color="auto"/>
            <w:bottom w:val="none" w:sz="0" w:space="0" w:color="auto"/>
            <w:right w:val="none" w:sz="0" w:space="0" w:color="auto"/>
          </w:divBdr>
        </w:div>
        <w:div w:id="1043212652">
          <w:marLeft w:val="1166"/>
          <w:marRight w:val="0"/>
          <w:marTop w:val="0"/>
          <w:marBottom w:val="0"/>
          <w:divBdr>
            <w:top w:val="none" w:sz="0" w:space="0" w:color="auto"/>
            <w:left w:val="none" w:sz="0" w:space="0" w:color="auto"/>
            <w:bottom w:val="none" w:sz="0" w:space="0" w:color="auto"/>
            <w:right w:val="none" w:sz="0" w:space="0" w:color="auto"/>
          </w:divBdr>
        </w:div>
      </w:divsChild>
    </w:div>
    <w:div w:id="2003699943">
      <w:bodyDiv w:val="1"/>
      <w:marLeft w:val="0"/>
      <w:marRight w:val="0"/>
      <w:marTop w:val="0"/>
      <w:marBottom w:val="0"/>
      <w:divBdr>
        <w:top w:val="none" w:sz="0" w:space="0" w:color="auto"/>
        <w:left w:val="none" w:sz="0" w:space="0" w:color="auto"/>
        <w:bottom w:val="none" w:sz="0" w:space="0" w:color="auto"/>
        <w:right w:val="none" w:sz="0" w:space="0" w:color="auto"/>
      </w:divBdr>
      <w:divsChild>
        <w:div w:id="33235275">
          <w:marLeft w:val="547"/>
          <w:marRight w:val="0"/>
          <w:marTop w:val="154"/>
          <w:marBottom w:val="0"/>
          <w:divBdr>
            <w:top w:val="none" w:sz="0" w:space="0" w:color="auto"/>
            <w:left w:val="none" w:sz="0" w:space="0" w:color="auto"/>
            <w:bottom w:val="none" w:sz="0" w:space="0" w:color="auto"/>
            <w:right w:val="none" w:sz="0" w:space="0" w:color="auto"/>
          </w:divBdr>
        </w:div>
        <w:div w:id="116589482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CTIE</Company>
  <LinksUpToDate>false</LinksUpToDate>
  <CharactersWithSpaces>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ALVES</dc:creator>
  <cp:lastModifiedBy>Olaf Munichsdorfer</cp:lastModifiedBy>
  <cp:revision>2</cp:revision>
  <cp:lastPrinted>2018-03-21T14:57:00Z</cp:lastPrinted>
  <dcterms:created xsi:type="dcterms:W3CDTF">2018-03-22T12:36:00Z</dcterms:created>
  <dcterms:modified xsi:type="dcterms:W3CDTF">2018-03-22T12:36:00Z</dcterms:modified>
</cp:coreProperties>
</file>